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41" w:rsidRPr="009D498E" w:rsidRDefault="00D25B41" w:rsidP="009D498E">
      <w:pPr>
        <w:tabs>
          <w:tab w:val="left" w:pos="142"/>
        </w:tabs>
        <w:jc w:val="center"/>
        <w:rPr>
          <w:b/>
          <w:sz w:val="28"/>
          <w:szCs w:val="28"/>
          <w:u w:val="single"/>
        </w:rPr>
      </w:pPr>
      <w:r w:rsidRPr="009D498E">
        <w:rPr>
          <w:b/>
          <w:sz w:val="28"/>
          <w:szCs w:val="28"/>
        </w:rPr>
        <w:t xml:space="preserve">КЛИНИЧЕСКИЕ РЕКОМЕНДАЦИИ (ПРОТОКОЛЫ) ОКАЗАНИЯ СКОРОЙ МЕДИЦИНСКОЙ ПОМОЩИ ПРИ ОСТРОМ КОРОНАРНОМ СИНДРОМЕ С ПОДЪЕМОМ СЕГМЕНТА </w:t>
      </w:r>
      <w:r w:rsidRPr="009D498E">
        <w:rPr>
          <w:b/>
          <w:sz w:val="28"/>
          <w:szCs w:val="28"/>
          <w:lang w:val="en-US"/>
        </w:rPr>
        <w:t>ST</w:t>
      </w:r>
    </w:p>
    <w:p w:rsidR="00D25B41" w:rsidRDefault="00D25B41" w:rsidP="0034607D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D25B41" w:rsidRPr="0034607D" w:rsidRDefault="00D25B41" w:rsidP="0034607D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 w:rsidRPr="0034607D">
        <w:rPr>
          <w:sz w:val="28"/>
          <w:szCs w:val="28"/>
        </w:rPr>
        <w:t>Нифонтов Евгений Михайлович, профессор кафедры факультетской терапии ПСПбГМУ им. акад.И.П.Павлова</w:t>
      </w:r>
    </w:p>
    <w:p w:rsidR="00D25B41" w:rsidRPr="009D498E" w:rsidRDefault="00D25B41" w:rsidP="009D498E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</w:p>
    <w:p w:rsidR="00D25B41" w:rsidRPr="009D498E" w:rsidRDefault="00D25B41" w:rsidP="009D498E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9D498E">
        <w:rPr>
          <w:b/>
          <w:sz w:val="28"/>
          <w:szCs w:val="28"/>
        </w:rPr>
        <w:t>Определение:</w:t>
      </w:r>
    </w:p>
    <w:p w:rsidR="00D25B41" w:rsidRPr="009D498E" w:rsidRDefault="00D25B41" w:rsidP="009D498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D498E">
        <w:rPr>
          <w:b/>
          <w:sz w:val="28"/>
          <w:szCs w:val="28"/>
        </w:rPr>
        <w:t>Острый коронарный синдром (ОКС)</w:t>
      </w:r>
      <w:r w:rsidRPr="009D498E">
        <w:rPr>
          <w:sz w:val="28"/>
          <w:szCs w:val="28"/>
        </w:rPr>
        <w:t xml:space="preserve"> – любая группа клинических признаков или симптомов, позволяющих подозревать инфаркт миокарда  или нестабильную стенокардию.</w:t>
      </w:r>
    </w:p>
    <w:p w:rsidR="00D25B41" w:rsidRDefault="00D25B41" w:rsidP="0042139D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Подъем сегмента ST — как правило, следствие трансмуральной ишемии мио</w:t>
      </w:r>
      <w:r>
        <w:rPr>
          <w:rFonts w:eastAsia="WarnockPro-Regular"/>
          <w:sz w:val="28"/>
          <w:szCs w:val="28"/>
          <w:lang w:eastAsia="en-US"/>
        </w:rPr>
        <w:t xml:space="preserve">карда и возникает при развитии </w:t>
      </w:r>
      <w:r w:rsidRPr="009D498E">
        <w:rPr>
          <w:rFonts w:eastAsia="WarnockPro-Regular"/>
          <w:sz w:val="28"/>
          <w:szCs w:val="28"/>
          <w:lang w:eastAsia="en-US"/>
        </w:rPr>
        <w:t>полной окклюзии магистральн</w:t>
      </w:r>
      <w:r>
        <w:rPr>
          <w:rFonts w:eastAsia="WarnockPro-Regular"/>
          <w:sz w:val="28"/>
          <w:szCs w:val="28"/>
          <w:lang w:eastAsia="en-US"/>
        </w:rPr>
        <w:t>ой</w:t>
      </w:r>
      <w:r w:rsidRPr="009D498E">
        <w:rPr>
          <w:rFonts w:eastAsia="WarnockPro-Regular"/>
          <w:sz w:val="28"/>
          <w:szCs w:val="28"/>
          <w:lang w:eastAsia="en-US"/>
        </w:rPr>
        <w:t xml:space="preserve"> коронарн</w:t>
      </w:r>
      <w:r>
        <w:rPr>
          <w:rFonts w:eastAsia="WarnockPro-Regular"/>
          <w:sz w:val="28"/>
          <w:szCs w:val="28"/>
          <w:lang w:eastAsia="en-US"/>
        </w:rPr>
        <w:t>ой</w:t>
      </w:r>
      <w:r w:rsidRPr="009D498E">
        <w:rPr>
          <w:rFonts w:eastAsia="WarnockPro-Regular"/>
          <w:sz w:val="28"/>
          <w:szCs w:val="28"/>
          <w:lang w:eastAsia="en-US"/>
        </w:rPr>
        <w:t xml:space="preserve"> артери</w:t>
      </w:r>
      <w:r>
        <w:rPr>
          <w:rFonts w:eastAsia="WarnockPro-Regular"/>
          <w:sz w:val="28"/>
          <w:szCs w:val="28"/>
          <w:lang w:eastAsia="en-US"/>
        </w:rPr>
        <w:t>и</w:t>
      </w:r>
      <w:r w:rsidRPr="009D498E">
        <w:rPr>
          <w:rFonts w:eastAsia="WarnockPro-Regular"/>
          <w:sz w:val="28"/>
          <w:szCs w:val="28"/>
          <w:lang w:eastAsia="en-US"/>
        </w:rPr>
        <w:t>.</w:t>
      </w:r>
      <w:r>
        <w:rPr>
          <w:rFonts w:eastAsia="WarnockPro-Regular"/>
          <w:sz w:val="28"/>
          <w:szCs w:val="28"/>
          <w:lang w:eastAsia="en-US"/>
        </w:rPr>
        <w:t xml:space="preserve"> В случае, когда подъем </w:t>
      </w:r>
      <w:r>
        <w:rPr>
          <w:rFonts w:eastAsia="WarnockPro-Regular"/>
          <w:sz w:val="28"/>
          <w:szCs w:val="28"/>
          <w:lang w:val="en-US" w:eastAsia="en-US"/>
        </w:rPr>
        <w:t>ST</w:t>
      </w:r>
      <w:r w:rsidRPr="00886705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носит кратковременный, транзиторный характер, речь может идти о вазоспастической стенокардии (стенокардия Принцметала). Такие пациенты также нуждаются в экстренной госпитализации, однако подпадают под тактику ведения ОКС без стойкого подъема </w:t>
      </w:r>
      <w:r>
        <w:rPr>
          <w:rFonts w:eastAsia="WarnockPro-Regular"/>
          <w:sz w:val="28"/>
          <w:szCs w:val="28"/>
          <w:lang w:val="en-US" w:eastAsia="en-US"/>
        </w:rPr>
        <w:t>ST</w:t>
      </w:r>
      <w:r>
        <w:rPr>
          <w:rFonts w:eastAsia="WarnockPro-Regular"/>
          <w:sz w:val="28"/>
          <w:szCs w:val="28"/>
          <w:lang w:eastAsia="en-US"/>
        </w:rPr>
        <w:t>. В частности, не выполняется тромболитическая терапия.</w:t>
      </w:r>
      <w:r w:rsidRPr="00C8630F">
        <w:rPr>
          <w:rFonts w:eastAsia="WarnockPro-Regular"/>
          <w:sz w:val="28"/>
          <w:szCs w:val="28"/>
          <w:lang w:eastAsia="en-US"/>
        </w:rPr>
        <w:t xml:space="preserve"> </w:t>
      </w:r>
    </w:p>
    <w:p w:rsidR="00D25B41" w:rsidRPr="0042139D" w:rsidRDefault="00D25B41" w:rsidP="0042139D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Стойкий подъем сегмента ST</w:t>
      </w:r>
      <w:r>
        <w:rPr>
          <w:rFonts w:eastAsia="WarnockPro-Regular"/>
          <w:sz w:val="28"/>
          <w:szCs w:val="28"/>
          <w:lang w:eastAsia="en-US"/>
        </w:rPr>
        <w:t xml:space="preserve">, </w:t>
      </w:r>
      <w:r w:rsidRPr="009D498E">
        <w:rPr>
          <w:rFonts w:eastAsia="WarnockPro-Regular"/>
          <w:sz w:val="28"/>
          <w:szCs w:val="28"/>
          <w:lang w:eastAsia="en-US"/>
        </w:rPr>
        <w:t xml:space="preserve">сохраняющийся </w:t>
      </w:r>
      <w:r>
        <w:rPr>
          <w:rFonts w:eastAsia="WarnockPro-Regular"/>
          <w:sz w:val="28"/>
          <w:szCs w:val="28"/>
          <w:lang w:eastAsia="en-US"/>
        </w:rPr>
        <w:t xml:space="preserve">более </w:t>
      </w:r>
      <w:r w:rsidRPr="009D498E">
        <w:rPr>
          <w:rFonts w:eastAsia="WarnockPro-Regular"/>
          <w:sz w:val="28"/>
          <w:szCs w:val="28"/>
          <w:lang w:eastAsia="en-US"/>
        </w:rPr>
        <w:t>20 мин</w:t>
      </w:r>
      <w:r>
        <w:rPr>
          <w:rFonts w:eastAsia="WarnockPro-Regular"/>
          <w:sz w:val="28"/>
          <w:szCs w:val="28"/>
          <w:lang w:eastAsia="en-US"/>
        </w:rPr>
        <w:t>ут,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связан с </w:t>
      </w:r>
      <w:r w:rsidRPr="009D498E">
        <w:rPr>
          <w:rFonts w:eastAsia="WarnockPro-Regular"/>
          <w:sz w:val="28"/>
          <w:szCs w:val="28"/>
          <w:lang w:eastAsia="en-US"/>
        </w:rPr>
        <w:t>острой полной тромботической окклюзи</w:t>
      </w:r>
      <w:r>
        <w:rPr>
          <w:rFonts w:eastAsia="WarnockPro-Regular"/>
          <w:sz w:val="28"/>
          <w:szCs w:val="28"/>
          <w:lang w:eastAsia="en-US"/>
        </w:rPr>
        <w:t>ей</w:t>
      </w:r>
      <w:r w:rsidRPr="009D498E">
        <w:rPr>
          <w:rFonts w:eastAsia="WarnockPro-Regular"/>
          <w:sz w:val="28"/>
          <w:szCs w:val="28"/>
          <w:lang w:eastAsia="en-US"/>
        </w:rPr>
        <w:t xml:space="preserve"> коронарн</w:t>
      </w:r>
      <w:r>
        <w:rPr>
          <w:rFonts w:eastAsia="WarnockPro-Regular"/>
          <w:sz w:val="28"/>
          <w:szCs w:val="28"/>
          <w:lang w:eastAsia="en-US"/>
        </w:rPr>
        <w:t>ой</w:t>
      </w:r>
      <w:r w:rsidRPr="009D498E">
        <w:rPr>
          <w:rFonts w:eastAsia="WarnockPro-Regular"/>
          <w:sz w:val="28"/>
          <w:szCs w:val="28"/>
          <w:lang w:eastAsia="en-US"/>
        </w:rPr>
        <w:t xml:space="preserve"> артери</w:t>
      </w:r>
      <w:r>
        <w:rPr>
          <w:rFonts w:eastAsia="WarnockPro-Regular"/>
          <w:sz w:val="28"/>
          <w:szCs w:val="28"/>
          <w:lang w:eastAsia="en-US"/>
        </w:rPr>
        <w:t>и</w:t>
      </w:r>
      <w:r w:rsidRPr="009D498E">
        <w:rPr>
          <w:rFonts w:eastAsia="WarnockPro-Regular"/>
          <w:sz w:val="28"/>
          <w:szCs w:val="28"/>
          <w:lang w:eastAsia="en-US"/>
        </w:rPr>
        <w:t>.</w:t>
      </w:r>
    </w:p>
    <w:p w:rsidR="00D25B41" w:rsidRPr="009D498E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OKC с подъемом ST диагностируется у больных с ангинозным приступом или дискомфортом</w:t>
      </w:r>
      <w:r>
        <w:rPr>
          <w:rFonts w:eastAsia="WarnockPro-Regular"/>
          <w:sz w:val="28"/>
          <w:szCs w:val="28"/>
          <w:lang w:eastAsia="en-US"/>
        </w:rPr>
        <w:t xml:space="preserve"> </w:t>
      </w:r>
      <w:r w:rsidRPr="009D498E">
        <w:rPr>
          <w:rFonts w:eastAsia="WarnockPro-Regular"/>
          <w:sz w:val="28"/>
          <w:szCs w:val="28"/>
          <w:lang w:eastAsia="en-US"/>
        </w:rPr>
        <w:t>в грудной клетке и</w:t>
      </w:r>
      <w:r>
        <w:rPr>
          <w:rFonts w:eastAsia="WarnockPro-Regular"/>
          <w:sz w:val="28"/>
          <w:szCs w:val="28"/>
          <w:lang w:eastAsia="en-US"/>
        </w:rPr>
        <w:t xml:space="preserve"> изменениями на ЭКГ в виде</w:t>
      </w:r>
      <w:r w:rsidRPr="009D498E">
        <w:rPr>
          <w:rFonts w:eastAsia="WarnockPro-Regular"/>
          <w:sz w:val="28"/>
          <w:szCs w:val="28"/>
          <w:lang w:eastAsia="en-US"/>
        </w:rPr>
        <w:t xml:space="preserve"> стойк</w:t>
      </w:r>
      <w:r>
        <w:rPr>
          <w:rFonts w:eastAsia="WarnockPro-Regular"/>
          <w:sz w:val="28"/>
          <w:szCs w:val="28"/>
          <w:lang w:eastAsia="en-US"/>
        </w:rPr>
        <w:t>ого</w:t>
      </w:r>
      <w:r w:rsidRPr="009D498E">
        <w:rPr>
          <w:rFonts w:eastAsia="WarnockPro-Regular"/>
          <w:sz w:val="28"/>
          <w:szCs w:val="28"/>
          <w:lang w:eastAsia="en-US"/>
        </w:rPr>
        <w:t xml:space="preserve"> подъем</w:t>
      </w:r>
      <w:r>
        <w:rPr>
          <w:rFonts w:eastAsia="WarnockPro-Regular"/>
          <w:sz w:val="28"/>
          <w:szCs w:val="28"/>
          <w:lang w:eastAsia="en-US"/>
        </w:rPr>
        <w:t>а</w:t>
      </w:r>
      <w:r w:rsidRPr="009D498E">
        <w:rPr>
          <w:rFonts w:eastAsia="WarnockPro-Regular"/>
          <w:sz w:val="28"/>
          <w:szCs w:val="28"/>
          <w:lang w:eastAsia="en-US"/>
        </w:rPr>
        <w:t xml:space="preserve"> сегмента ST </w:t>
      </w:r>
      <w:r>
        <w:rPr>
          <w:rFonts w:eastAsia="WarnockPro-Regular"/>
          <w:sz w:val="28"/>
          <w:szCs w:val="28"/>
          <w:lang w:eastAsia="en-US"/>
        </w:rPr>
        <w:t>л</w:t>
      </w:r>
      <w:r w:rsidRPr="009D498E">
        <w:rPr>
          <w:rFonts w:eastAsia="WarnockPro-Regular"/>
          <w:sz w:val="28"/>
          <w:szCs w:val="28"/>
          <w:lang w:eastAsia="en-US"/>
        </w:rPr>
        <w:t>и</w:t>
      </w:r>
      <w:r>
        <w:rPr>
          <w:rFonts w:eastAsia="WarnockPro-Regular"/>
          <w:sz w:val="28"/>
          <w:szCs w:val="28"/>
          <w:lang w:eastAsia="en-US"/>
        </w:rPr>
        <w:t xml:space="preserve">бо </w:t>
      </w:r>
      <w:r w:rsidRPr="009D498E">
        <w:rPr>
          <w:rFonts w:eastAsia="WarnockPro-Regular"/>
          <w:sz w:val="28"/>
          <w:szCs w:val="28"/>
          <w:lang w:eastAsia="en-US"/>
        </w:rPr>
        <w:t>«новой»</w:t>
      </w:r>
      <w:r>
        <w:rPr>
          <w:rFonts w:eastAsia="WarnockPro-Regular"/>
          <w:sz w:val="28"/>
          <w:szCs w:val="28"/>
          <w:lang w:eastAsia="en-US"/>
        </w:rPr>
        <w:t>, т.е.</w:t>
      </w:r>
      <w:r w:rsidRPr="009D498E">
        <w:rPr>
          <w:rFonts w:eastAsia="WarnockPro-Regular"/>
          <w:sz w:val="28"/>
          <w:szCs w:val="28"/>
          <w:lang w:eastAsia="en-US"/>
        </w:rPr>
        <w:t xml:space="preserve"> впервые</w:t>
      </w:r>
      <w:r>
        <w:rPr>
          <w:rFonts w:eastAsia="WarnockPro-Regular"/>
          <w:sz w:val="28"/>
          <w:szCs w:val="28"/>
          <w:lang w:eastAsia="en-US"/>
        </w:rPr>
        <w:t xml:space="preserve"> (или предположительно впервые)</w:t>
      </w:r>
      <w:r w:rsidRPr="009D498E">
        <w:rPr>
          <w:rFonts w:eastAsia="WarnockPro-Regular"/>
          <w:sz w:val="28"/>
          <w:szCs w:val="28"/>
          <w:lang w:eastAsia="en-US"/>
        </w:rPr>
        <w:t xml:space="preserve"> возникшей </w:t>
      </w:r>
      <w:r>
        <w:rPr>
          <w:rFonts w:eastAsia="WarnockPro-Regular"/>
          <w:sz w:val="28"/>
          <w:szCs w:val="28"/>
          <w:lang w:eastAsia="en-US"/>
        </w:rPr>
        <w:t xml:space="preserve">полной </w:t>
      </w:r>
      <w:r w:rsidRPr="009D498E">
        <w:rPr>
          <w:rFonts w:eastAsia="WarnockPro-Regular"/>
          <w:sz w:val="28"/>
          <w:szCs w:val="28"/>
          <w:lang w:eastAsia="en-US"/>
        </w:rPr>
        <w:t>блокад</w:t>
      </w:r>
      <w:r>
        <w:rPr>
          <w:rFonts w:eastAsia="WarnockPro-Regular"/>
          <w:sz w:val="28"/>
          <w:szCs w:val="28"/>
          <w:lang w:eastAsia="en-US"/>
        </w:rPr>
        <w:t>ы левой ножки пучка Гиса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>(</w:t>
      </w:r>
      <w:r w:rsidRPr="009D498E">
        <w:rPr>
          <w:rFonts w:eastAsia="WarnockPro-Regular"/>
          <w:sz w:val="28"/>
          <w:szCs w:val="28"/>
          <w:lang w:eastAsia="en-US"/>
        </w:rPr>
        <w:t>ЛНПГ</w:t>
      </w:r>
      <w:r>
        <w:rPr>
          <w:rFonts w:eastAsia="WarnockPro-Regular"/>
          <w:sz w:val="28"/>
          <w:szCs w:val="28"/>
          <w:lang w:eastAsia="en-US"/>
        </w:rPr>
        <w:t>)</w:t>
      </w:r>
      <w:r w:rsidRPr="009D498E">
        <w:rPr>
          <w:rFonts w:eastAsia="WarnockPro-Regular"/>
          <w:sz w:val="28"/>
          <w:szCs w:val="28"/>
          <w:lang w:eastAsia="en-US"/>
        </w:rPr>
        <w:t xml:space="preserve"> на ЭКГ. ОКС — это рабочий диагноз</w:t>
      </w:r>
      <w:r>
        <w:rPr>
          <w:rFonts w:eastAsia="WarnockPro-Regular"/>
          <w:sz w:val="28"/>
          <w:szCs w:val="28"/>
          <w:lang w:eastAsia="en-US"/>
        </w:rPr>
        <w:t>, используемый</w:t>
      </w:r>
      <w:r w:rsidRPr="009D498E">
        <w:rPr>
          <w:rFonts w:eastAsia="WarnockPro-Regular"/>
          <w:sz w:val="28"/>
          <w:szCs w:val="28"/>
          <w:lang w:eastAsia="en-US"/>
        </w:rPr>
        <w:t xml:space="preserve"> в первые часы и сутки заболевания, тогда как </w:t>
      </w:r>
      <w:r>
        <w:rPr>
          <w:rFonts w:eastAsia="WarnockPro-Regular"/>
          <w:sz w:val="28"/>
          <w:szCs w:val="28"/>
          <w:lang w:eastAsia="en-US"/>
        </w:rPr>
        <w:t>термины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>и</w:t>
      </w:r>
      <w:r w:rsidRPr="009D498E">
        <w:rPr>
          <w:rFonts w:eastAsia="WarnockPro-Regular"/>
          <w:sz w:val="28"/>
          <w:szCs w:val="28"/>
          <w:lang w:eastAsia="en-US"/>
        </w:rPr>
        <w:t xml:space="preserve">нфаркт миокарда (ИМ) и </w:t>
      </w:r>
      <w:r>
        <w:rPr>
          <w:rFonts w:eastAsia="WarnockPro-Regular"/>
          <w:sz w:val="28"/>
          <w:szCs w:val="28"/>
          <w:lang w:eastAsia="en-US"/>
        </w:rPr>
        <w:t>н</w:t>
      </w:r>
      <w:r w:rsidRPr="009D498E">
        <w:rPr>
          <w:rFonts w:eastAsia="WarnockPro-Regular"/>
          <w:sz w:val="28"/>
          <w:szCs w:val="28"/>
          <w:lang w:eastAsia="en-US"/>
        </w:rPr>
        <w:t xml:space="preserve">естабильная стенокардия (НС) </w:t>
      </w:r>
      <w:r>
        <w:rPr>
          <w:rFonts w:eastAsia="WarnockPro-Regular"/>
          <w:sz w:val="28"/>
          <w:szCs w:val="28"/>
          <w:lang w:eastAsia="en-US"/>
        </w:rPr>
        <w:t>применяются</w:t>
      </w:r>
      <w:r w:rsidRPr="009D498E">
        <w:rPr>
          <w:rFonts w:eastAsia="WarnockPro-Regular"/>
          <w:sz w:val="28"/>
          <w:szCs w:val="28"/>
          <w:lang w:eastAsia="en-US"/>
        </w:rPr>
        <w:t xml:space="preserve"> для формулировани</w:t>
      </w:r>
      <w:r>
        <w:rPr>
          <w:rFonts w:eastAsia="WarnockPro-Regular"/>
          <w:sz w:val="28"/>
          <w:szCs w:val="28"/>
          <w:lang w:eastAsia="en-US"/>
        </w:rPr>
        <w:t>я</w:t>
      </w:r>
      <w:r w:rsidRPr="009D498E">
        <w:rPr>
          <w:rFonts w:eastAsia="WarnockPro-Regular"/>
          <w:sz w:val="28"/>
          <w:szCs w:val="28"/>
          <w:lang w:eastAsia="en-US"/>
        </w:rPr>
        <w:t xml:space="preserve"> окончательного диагноза</w:t>
      </w:r>
      <w:r>
        <w:rPr>
          <w:rFonts w:eastAsia="WarnockPro-Regular"/>
          <w:sz w:val="28"/>
          <w:szCs w:val="28"/>
          <w:lang w:eastAsia="en-US"/>
        </w:rPr>
        <w:t xml:space="preserve"> в зависимости от того, будут ли выявлены признаки некроза миокарда</w:t>
      </w:r>
      <w:r w:rsidRPr="009D498E">
        <w:rPr>
          <w:rFonts w:eastAsia="WarnockPro-Regular"/>
          <w:sz w:val="28"/>
          <w:szCs w:val="28"/>
          <w:lang w:eastAsia="en-US"/>
        </w:rPr>
        <w:t>.</w:t>
      </w:r>
    </w:p>
    <w:p w:rsidR="00D25B41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Диагноз ИМ ставится</w:t>
      </w:r>
      <w:r>
        <w:rPr>
          <w:rFonts w:eastAsia="WarnockPro-Regular"/>
          <w:sz w:val="28"/>
          <w:szCs w:val="28"/>
          <w:lang w:eastAsia="en-US"/>
        </w:rPr>
        <w:t xml:space="preserve"> на основании следующих критериев:</w:t>
      </w:r>
    </w:p>
    <w:p w:rsidR="00D25B41" w:rsidRPr="0034607D" w:rsidRDefault="00D25B41" w:rsidP="0034607D">
      <w:pPr>
        <w:pStyle w:val="ListParagraph"/>
        <w:numPr>
          <w:ilvl w:val="0"/>
          <w:numId w:val="31"/>
        </w:numPr>
        <w:tabs>
          <w:tab w:val="left" w:pos="142"/>
        </w:tabs>
        <w:ind w:left="0" w:firstLine="567"/>
        <w:jc w:val="both"/>
        <w:rPr>
          <w:rFonts w:eastAsia="WarnockPro-Regular"/>
          <w:sz w:val="28"/>
          <w:szCs w:val="28"/>
          <w:lang w:eastAsia="en-US"/>
        </w:rPr>
      </w:pPr>
      <w:r w:rsidRPr="0034607D">
        <w:rPr>
          <w:rFonts w:eastAsia="WarnockPro-Regular"/>
          <w:bCs/>
          <w:sz w:val="28"/>
          <w:szCs w:val="28"/>
          <w:lang w:eastAsia="en-US"/>
        </w:rPr>
        <w:t>Значимое повышение биомаркеров некроза кардиомиоцитов в сочетании</w:t>
      </w:r>
      <w:r>
        <w:rPr>
          <w:rFonts w:eastAsia="WarnockPro-Regular"/>
          <w:bCs/>
          <w:sz w:val="28"/>
          <w:szCs w:val="28"/>
          <w:lang w:eastAsia="en-US"/>
        </w:rPr>
        <w:t xml:space="preserve"> </w:t>
      </w:r>
      <w:r w:rsidRPr="0034607D">
        <w:rPr>
          <w:rFonts w:eastAsia="WarnockPro-Regular"/>
          <w:bCs/>
          <w:sz w:val="28"/>
          <w:szCs w:val="28"/>
          <w:lang w:eastAsia="en-US"/>
        </w:rPr>
        <w:t>хотя бы с одним из следующих признаков:</w:t>
      </w:r>
    </w:p>
    <w:p w:rsidR="00D25B41" w:rsidRPr="009D498E" w:rsidRDefault="00D25B41" w:rsidP="0034607D">
      <w:pPr>
        <w:numPr>
          <w:ilvl w:val="0"/>
          <w:numId w:val="29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eastAsia="WarnockPro-Regular"/>
          <w:sz w:val="28"/>
          <w:szCs w:val="28"/>
          <w:lang w:eastAsia="en-US"/>
        </w:rPr>
      </w:pPr>
      <w:r>
        <w:rPr>
          <w:rFonts w:eastAsia="WarnockPro-Regular"/>
          <w:bCs/>
          <w:sz w:val="28"/>
          <w:szCs w:val="28"/>
          <w:lang w:eastAsia="en-US"/>
        </w:rPr>
        <w:t>с</w:t>
      </w:r>
      <w:r w:rsidRPr="009D498E">
        <w:rPr>
          <w:rFonts w:eastAsia="WarnockPro-Regular"/>
          <w:bCs/>
          <w:sz w:val="28"/>
          <w:szCs w:val="28"/>
          <w:lang w:val="en-GB" w:eastAsia="en-US"/>
        </w:rPr>
        <w:t>имптомы ишемии</w:t>
      </w:r>
      <w:r>
        <w:rPr>
          <w:rFonts w:eastAsia="WarnockPro-Regular"/>
          <w:bCs/>
          <w:sz w:val="28"/>
          <w:szCs w:val="28"/>
          <w:lang w:eastAsia="en-US"/>
        </w:rPr>
        <w:t>,</w:t>
      </w:r>
    </w:p>
    <w:p w:rsidR="00D25B41" w:rsidRPr="009D498E" w:rsidRDefault="00D25B41" w:rsidP="0034607D">
      <w:pPr>
        <w:numPr>
          <w:ilvl w:val="0"/>
          <w:numId w:val="29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eastAsia="WarnockPro-Regular"/>
          <w:sz w:val="28"/>
          <w:szCs w:val="28"/>
          <w:lang w:eastAsia="en-US"/>
        </w:rPr>
      </w:pPr>
      <w:r>
        <w:rPr>
          <w:rFonts w:eastAsia="WarnockPro-Regular"/>
          <w:bCs/>
          <w:sz w:val="28"/>
          <w:szCs w:val="28"/>
          <w:lang w:eastAsia="en-US"/>
        </w:rPr>
        <w:t>э</w:t>
      </w:r>
      <w:r w:rsidRPr="009D498E">
        <w:rPr>
          <w:rFonts w:eastAsia="WarnockPro-Regular"/>
          <w:bCs/>
          <w:sz w:val="28"/>
          <w:szCs w:val="28"/>
          <w:lang w:eastAsia="en-US"/>
        </w:rPr>
        <w:t xml:space="preserve">пизоды подъема сегмента </w:t>
      </w:r>
      <w:r w:rsidRPr="009D498E">
        <w:rPr>
          <w:rFonts w:eastAsia="WarnockPro-Regular"/>
          <w:bCs/>
          <w:sz w:val="28"/>
          <w:szCs w:val="28"/>
          <w:lang w:val="en-GB" w:eastAsia="en-US"/>
        </w:rPr>
        <w:t>ST</w:t>
      </w:r>
      <w:r w:rsidRPr="009D498E">
        <w:rPr>
          <w:rFonts w:eastAsia="WarnockPro-Regular"/>
          <w:bCs/>
          <w:sz w:val="28"/>
          <w:szCs w:val="28"/>
          <w:lang w:eastAsia="en-US"/>
        </w:rPr>
        <w:t xml:space="preserve"> на ЭКГ или впервые возникшая полная блокада левой ножки пучка Гиса</w:t>
      </w:r>
      <w:r>
        <w:rPr>
          <w:rFonts w:eastAsia="WarnockPro-Regular"/>
          <w:bCs/>
          <w:sz w:val="28"/>
          <w:szCs w:val="28"/>
          <w:lang w:eastAsia="en-US"/>
        </w:rPr>
        <w:t>,</w:t>
      </w:r>
    </w:p>
    <w:p w:rsidR="00D25B41" w:rsidRPr="009D498E" w:rsidRDefault="00D25B41" w:rsidP="0034607D">
      <w:pPr>
        <w:numPr>
          <w:ilvl w:val="0"/>
          <w:numId w:val="29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eastAsia="WarnockPro-Regular"/>
          <w:sz w:val="28"/>
          <w:szCs w:val="28"/>
          <w:lang w:eastAsia="en-US"/>
        </w:rPr>
      </w:pPr>
      <w:r>
        <w:rPr>
          <w:rFonts w:eastAsia="WarnockPro-Regular"/>
          <w:bCs/>
          <w:sz w:val="28"/>
          <w:szCs w:val="28"/>
          <w:lang w:eastAsia="en-US"/>
        </w:rPr>
        <w:t>п</w:t>
      </w:r>
      <w:r w:rsidRPr="009D498E">
        <w:rPr>
          <w:rFonts w:eastAsia="WarnockPro-Regular"/>
          <w:bCs/>
          <w:sz w:val="28"/>
          <w:szCs w:val="28"/>
          <w:lang w:eastAsia="en-US"/>
        </w:rPr>
        <w:t xml:space="preserve">оявление патологического зубца </w:t>
      </w:r>
      <w:r w:rsidRPr="009D498E">
        <w:rPr>
          <w:rFonts w:eastAsia="WarnockPro-Regular"/>
          <w:bCs/>
          <w:sz w:val="28"/>
          <w:szCs w:val="28"/>
          <w:lang w:val="en-GB" w:eastAsia="en-US"/>
        </w:rPr>
        <w:t>Q</w:t>
      </w:r>
      <w:r w:rsidRPr="009D498E">
        <w:rPr>
          <w:rFonts w:eastAsia="WarnockPro-Regular"/>
          <w:bCs/>
          <w:sz w:val="28"/>
          <w:szCs w:val="28"/>
          <w:lang w:eastAsia="en-US"/>
        </w:rPr>
        <w:t xml:space="preserve">  на ЭКГ</w:t>
      </w:r>
      <w:r>
        <w:rPr>
          <w:rFonts w:eastAsia="WarnockPro-Regular"/>
          <w:bCs/>
          <w:sz w:val="28"/>
          <w:szCs w:val="28"/>
          <w:lang w:eastAsia="en-US"/>
        </w:rPr>
        <w:t>,</w:t>
      </w:r>
    </w:p>
    <w:p w:rsidR="00D25B41" w:rsidRPr="009D498E" w:rsidRDefault="00D25B41" w:rsidP="0034607D">
      <w:pPr>
        <w:numPr>
          <w:ilvl w:val="0"/>
          <w:numId w:val="29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eastAsia="WarnockPro-Regular"/>
          <w:sz w:val="28"/>
          <w:szCs w:val="28"/>
          <w:lang w:eastAsia="en-US"/>
        </w:rPr>
      </w:pPr>
      <w:r>
        <w:rPr>
          <w:rFonts w:eastAsia="WarnockPro-Regular"/>
          <w:bCs/>
          <w:sz w:val="28"/>
          <w:szCs w:val="28"/>
          <w:lang w:eastAsia="en-US"/>
        </w:rPr>
        <w:t>п</w:t>
      </w:r>
      <w:r w:rsidRPr="009D498E">
        <w:rPr>
          <w:rFonts w:eastAsia="WarnockPro-Regular"/>
          <w:bCs/>
          <w:sz w:val="28"/>
          <w:szCs w:val="28"/>
          <w:lang w:eastAsia="en-US"/>
        </w:rPr>
        <w:t>оявление новых зон нарушенной локальной сократимости миокарда</w:t>
      </w:r>
      <w:r>
        <w:rPr>
          <w:rFonts w:eastAsia="WarnockPro-Regular"/>
          <w:bCs/>
          <w:sz w:val="28"/>
          <w:szCs w:val="28"/>
          <w:lang w:eastAsia="en-US"/>
        </w:rPr>
        <w:t>,</w:t>
      </w:r>
    </w:p>
    <w:p w:rsidR="00D25B41" w:rsidRDefault="00D25B41" w:rsidP="0034607D">
      <w:pPr>
        <w:numPr>
          <w:ilvl w:val="0"/>
          <w:numId w:val="29"/>
        </w:numPr>
        <w:tabs>
          <w:tab w:val="clear" w:pos="720"/>
          <w:tab w:val="num" w:pos="0"/>
          <w:tab w:val="left" w:pos="993"/>
        </w:tabs>
        <w:ind w:left="0" w:firstLine="567"/>
        <w:rPr>
          <w:rFonts w:eastAsia="WarnockPro-Regular"/>
          <w:bCs/>
          <w:sz w:val="28"/>
          <w:szCs w:val="28"/>
          <w:lang w:eastAsia="en-US"/>
        </w:rPr>
      </w:pPr>
      <w:r>
        <w:rPr>
          <w:rFonts w:eastAsia="WarnockPro-Regular"/>
          <w:bCs/>
          <w:sz w:val="28"/>
          <w:szCs w:val="28"/>
          <w:lang w:eastAsia="en-US"/>
        </w:rPr>
        <w:t xml:space="preserve"> </w:t>
      </w:r>
      <w:r w:rsidRPr="003A2BE0">
        <w:rPr>
          <w:rFonts w:eastAsia="WarnockPro-Regular"/>
          <w:bCs/>
          <w:sz w:val="28"/>
          <w:szCs w:val="28"/>
          <w:lang w:eastAsia="en-US"/>
        </w:rPr>
        <w:t>выявление интракоронарного тромбоза при ангиографии, или выявление тромбоза при аутопсии</w:t>
      </w:r>
      <w:r>
        <w:rPr>
          <w:rFonts w:eastAsia="WarnockPro-Regular"/>
          <w:bCs/>
          <w:sz w:val="28"/>
          <w:szCs w:val="28"/>
          <w:lang w:eastAsia="en-US"/>
        </w:rPr>
        <w:t>.</w:t>
      </w:r>
      <w:r w:rsidRPr="003A2BE0">
        <w:rPr>
          <w:rFonts w:eastAsia="WarnockPro-Regular"/>
          <w:bCs/>
          <w:sz w:val="28"/>
          <w:szCs w:val="28"/>
          <w:lang w:eastAsia="en-US"/>
        </w:rPr>
        <w:t xml:space="preserve"> </w:t>
      </w:r>
    </w:p>
    <w:p w:rsidR="00D25B41" w:rsidRDefault="00D25B41" w:rsidP="00A6215E">
      <w:pPr>
        <w:tabs>
          <w:tab w:val="left" w:pos="142"/>
          <w:tab w:val="left" w:pos="703"/>
        </w:tabs>
        <w:ind w:firstLine="567"/>
        <w:jc w:val="both"/>
        <w:rPr>
          <w:rFonts w:eastAsia="WarnockPro-Regular"/>
          <w:bCs/>
          <w:sz w:val="28"/>
          <w:szCs w:val="28"/>
          <w:lang w:eastAsia="en-US"/>
        </w:rPr>
      </w:pPr>
      <w:r w:rsidRPr="00B471F9">
        <w:rPr>
          <w:rFonts w:eastAsia="WarnockPro-Regular"/>
          <w:bCs/>
          <w:sz w:val="28"/>
          <w:szCs w:val="28"/>
          <w:lang w:eastAsia="en-US"/>
        </w:rPr>
        <w:t xml:space="preserve">2.   </w:t>
      </w:r>
      <w:r>
        <w:rPr>
          <w:rFonts w:eastAsia="WarnockPro-Regular"/>
          <w:bCs/>
          <w:sz w:val="28"/>
          <w:szCs w:val="28"/>
          <w:lang w:eastAsia="en-US"/>
        </w:rPr>
        <w:t>Сердечная</w:t>
      </w:r>
      <w:r w:rsidRPr="00B471F9">
        <w:rPr>
          <w:rFonts w:eastAsia="WarnockPro-Regular"/>
          <w:bCs/>
          <w:sz w:val="28"/>
          <w:szCs w:val="28"/>
          <w:lang w:eastAsia="en-US"/>
        </w:rPr>
        <w:t xml:space="preserve"> смерть, </w:t>
      </w:r>
      <w:r>
        <w:rPr>
          <w:rFonts w:eastAsia="WarnockPro-Regular"/>
          <w:bCs/>
          <w:sz w:val="28"/>
          <w:szCs w:val="28"/>
          <w:lang w:eastAsia="en-US"/>
        </w:rPr>
        <w:t>с симптомами, указывающими на ишемию миокарда и предположительно новыми изменениями ЭКГ, когда биомаркеры некроза не определены или еще не повышены.</w:t>
      </w:r>
    </w:p>
    <w:p w:rsidR="00D25B41" w:rsidRPr="00B471F9" w:rsidRDefault="00D25B41" w:rsidP="0034607D">
      <w:pPr>
        <w:tabs>
          <w:tab w:val="left" w:pos="142"/>
          <w:tab w:val="left" w:pos="703"/>
        </w:tabs>
        <w:ind w:firstLine="567"/>
        <w:rPr>
          <w:rFonts w:eastAsia="WarnockPro-Regular"/>
          <w:bCs/>
          <w:sz w:val="28"/>
          <w:szCs w:val="28"/>
          <w:lang w:eastAsia="en-US"/>
        </w:rPr>
      </w:pPr>
      <w:r>
        <w:rPr>
          <w:rFonts w:eastAsia="WarnockPro-Regular"/>
          <w:bCs/>
          <w:sz w:val="28"/>
          <w:szCs w:val="28"/>
          <w:lang w:eastAsia="en-US"/>
        </w:rPr>
        <w:t xml:space="preserve">3.   Тромбоз стента, подтвержденный ангиографически или на аутопсии в сочетании с признаками ишемии и значимым изменением биомаркеров некроза миокарда. </w:t>
      </w:r>
    </w:p>
    <w:p w:rsidR="00D25B41" w:rsidRPr="003A2BE0" w:rsidRDefault="00D25B41" w:rsidP="003A2BE0">
      <w:pPr>
        <w:tabs>
          <w:tab w:val="left" w:pos="142"/>
        </w:tabs>
        <w:ind w:left="709"/>
        <w:jc w:val="both"/>
        <w:rPr>
          <w:rFonts w:eastAsia="WarnockPro-Regular"/>
          <w:sz w:val="28"/>
          <w:szCs w:val="28"/>
          <w:lang w:eastAsia="en-US"/>
        </w:rPr>
      </w:pPr>
    </w:p>
    <w:p w:rsidR="00D25B41" w:rsidRPr="009D498E" w:rsidRDefault="00D25B41" w:rsidP="003A2BE0">
      <w:pPr>
        <w:tabs>
          <w:tab w:val="left" w:pos="142"/>
        </w:tabs>
        <w:ind w:left="709"/>
        <w:jc w:val="both"/>
        <w:rPr>
          <w:rFonts w:eastAsia="WarnockPro-Regular"/>
          <w:sz w:val="28"/>
          <w:szCs w:val="28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100"/>
      </w:tblGrid>
      <w:tr w:rsidR="00D25B41" w:rsidRPr="009D498E" w:rsidTr="000C57E9">
        <w:tc>
          <w:tcPr>
            <w:tcW w:w="1188" w:type="dxa"/>
          </w:tcPr>
          <w:p w:rsidR="00D25B41" w:rsidRPr="007C0A0B" w:rsidRDefault="00D25B41" w:rsidP="00B0296F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98E">
              <w:rPr>
                <w:b/>
                <w:sz w:val="28"/>
                <w:szCs w:val="28"/>
              </w:rPr>
              <w:t xml:space="preserve">Код по МКБ </w:t>
            </w:r>
            <w:r w:rsidRPr="009D498E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8100" w:type="dxa"/>
          </w:tcPr>
          <w:p w:rsidR="00D25B41" w:rsidRPr="007C0A0B" w:rsidRDefault="00D25B41" w:rsidP="00B0296F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D498E">
              <w:rPr>
                <w:b/>
                <w:sz w:val="28"/>
                <w:szCs w:val="28"/>
              </w:rPr>
              <w:t xml:space="preserve">Нозологические </w:t>
            </w:r>
            <w:r>
              <w:rPr>
                <w:b/>
                <w:sz w:val="28"/>
                <w:szCs w:val="28"/>
              </w:rPr>
              <w:t>формы</w:t>
            </w:r>
          </w:p>
        </w:tc>
      </w:tr>
      <w:tr w:rsidR="00D25B41" w:rsidRPr="009D498E" w:rsidTr="000C57E9">
        <w:tc>
          <w:tcPr>
            <w:tcW w:w="1188" w:type="dxa"/>
          </w:tcPr>
          <w:p w:rsidR="00D25B41" w:rsidRPr="007C0A0B" w:rsidRDefault="00D25B41" w:rsidP="00B0296F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98E">
              <w:rPr>
                <w:sz w:val="28"/>
                <w:szCs w:val="28"/>
                <w:lang w:val="en-US"/>
              </w:rPr>
              <w:t>I</w:t>
            </w:r>
            <w:r w:rsidRPr="007C0A0B">
              <w:rPr>
                <w:sz w:val="28"/>
                <w:szCs w:val="28"/>
              </w:rPr>
              <w:t>21.0</w:t>
            </w:r>
          </w:p>
        </w:tc>
        <w:tc>
          <w:tcPr>
            <w:tcW w:w="8100" w:type="dxa"/>
          </w:tcPr>
          <w:p w:rsidR="00D25B41" w:rsidRPr="009D498E" w:rsidRDefault="00D25B41" w:rsidP="00B0296F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98E">
              <w:rPr>
                <w:sz w:val="28"/>
                <w:szCs w:val="28"/>
              </w:rPr>
              <w:t>Острый трансмуральный инфаркт передней стенки миокарда</w:t>
            </w:r>
          </w:p>
        </w:tc>
      </w:tr>
      <w:tr w:rsidR="00D25B41" w:rsidRPr="009D498E" w:rsidTr="000C57E9">
        <w:tc>
          <w:tcPr>
            <w:tcW w:w="1188" w:type="dxa"/>
          </w:tcPr>
          <w:p w:rsidR="00D25B41" w:rsidRPr="007C0A0B" w:rsidRDefault="00D25B41" w:rsidP="00B0296F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98E">
              <w:rPr>
                <w:sz w:val="28"/>
                <w:szCs w:val="28"/>
                <w:lang w:val="en-US"/>
              </w:rPr>
              <w:t>I</w:t>
            </w:r>
            <w:r w:rsidRPr="007C0A0B">
              <w:rPr>
                <w:sz w:val="28"/>
                <w:szCs w:val="28"/>
              </w:rPr>
              <w:t>21.1</w:t>
            </w:r>
          </w:p>
        </w:tc>
        <w:tc>
          <w:tcPr>
            <w:tcW w:w="8100" w:type="dxa"/>
          </w:tcPr>
          <w:p w:rsidR="00D25B41" w:rsidRPr="009D498E" w:rsidRDefault="00D25B41" w:rsidP="00B0296F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98E">
              <w:rPr>
                <w:sz w:val="28"/>
                <w:szCs w:val="28"/>
              </w:rPr>
              <w:t>Острый трансмуральный инфаркт нижней стенки миокарда</w:t>
            </w:r>
          </w:p>
        </w:tc>
      </w:tr>
      <w:tr w:rsidR="00D25B41" w:rsidRPr="009D498E" w:rsidTr="000C57E9">
        <w:tc>
          <w:tcPr>
            <w:tcW w:w="1188" w:type="dxa"/>
          </w:tcPr>
          <w:p w:rsidR="00D25B41" w:rsidRPr="009D498E" w:rsidRDefault="00D25B41" w:rsidP="00B0296F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9D498E">
              <w:rPr>
                <w:sz w:val="28"/>
                <w:szCs w:val="28"/>
                <w:lang w:val="en-US"/>
              </w:rPr>
              <w:t>I21.2</w:t>
            </w:r>
          </w:p>
        </w:tc>
        <w:tc>
          <w:tcPr>
            <w:tcW w:w="8100" w:type="dxa"/>
          </w:tcPr>
          <w:p w:rsidR="00D25B41" w:rsidRPr="009D498E" w:rsidRDefault="00D25B41" w:rsidP="00B0296F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98E">
              <w:rPr>
                <w:sz w:val="28"/>
                <w:szCs w:val="28"/>
              </w:rPr>
              <w:t>Острый трансмуральный инфаркт миокарда других уточненных локализаций</w:t>
            </w:r>
          </w:p>
        </w:tc>
      </w:tr>
      <w:tr w:rsidR="00D25B41" w:rsidRPr="009D498E" w:rsidTr="000C57E9">
        <w:tc>
          <w:tcPr>
            <w:tcW w:w="1188" w:type="dxa"/>
          </w:tcPr>
          <w:p w:rsidR="00D25B41" w:rsidRPr="009D498E" w:rsidRDefault="00D25B41" w:rsidP="00B0296F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9D498E">
              <w:rPr>
                <w:sz w:val="28"/>
                <w:szCs w:val="28"/>
                <w:lang w:val="en-US"/>
              </w:rPr>
              <w:t>I21.3</w:t>
            </w:r>
          </w:p>
        </w:tc>
        <w:tc>
          <w:tcPr>
            <w:tcW w:w="8100" w:type="dxa"/>
          </w:tcPr>
          <w:p w:rsidR="00D25B41" w:rsidRPr="009D498E" w:rsidRDefault="00D25B41" w:rsidP="00B0296F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98E">
              <w:rPr>
                <w:sz w:val="28"/>
                <w:szCs w:val="28"/>
              </w:rPr>
              <w:t>Острый трансмуральный инфаркт миокарда неуточненной локализации</w:t>
            </w:r>
          </w:p>
        </w:tc>
      </w:tr>
    </w:tbl>
    <w:p w:rsidR="00D25B41" w:rsidRPr="009D498E" w:rsidRDefault="00D25B41" w:rsidP="009D498E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D25B41" w:rsidRPr="009D498E" w:rsidRDefault="00D25B41" w:rsidP="009D498E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9D498E">
        <w:rPr>
          <w:b/>
          <w:sz w:val="28"/>
          <w:szCs w:val="28"/>
        </w:rPr>
        <w:t>Классификация:</w:t>
      </w:r>
    </w:p>
    <w:p w:rsidR="00D25B41" w:rsidRPr="009D498E" w:rsidRDefault="00D25B41" w:rsidP="009D498E">
      <w:pPr>
        <w:pStyle w:val="ListParagraph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9D498E">
        <w:rPr>
          <w:bCs/>
          <w:sz w:val="28"/>
          <w:szCs w:val="28"/>
        </w:rPr>
        <w:t>Тип 1. Спонтанный ИМ, связанный с ишемией во время первичного коронарного события (эрозия, надрыв, разрыв или диссекция бляшки).</w:t>
      </w:r>
    </w:p>
    <w:p w:rsidR="00D25B41" w:rsidRPr="009D498E" w:rsidRDefault="00D25B41" w:rsidP="009D498E">
      <w:pPr>
        <w:pStyle w:val="ListParagraph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9D498E">
        <w:rPr>
          <w:bCs/>
          <w:sz w:val="28"/>
          <w:szCs w:val="28"/>
        </w:rPr>
        <w:t>Тип 2. Вторичный ИМ связанный с ишемией, вызванной дисбалансом между потребностью миокарда в кислороде и его доставкой вследствие коронарного спазма, коронарной эмболии, анемии, аритмии, гипертензии или гипотензии.</w:t>
      </w:r>
    </w:p>
    <w:p w:rsidR="00D25B41" w:rsidRPr="009D498E" w:rsidRDefault="00D25B41" w:rsidP="009D498E">
      <w:pPr>
        <w:pStyle w:val="ListParagraph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9D498E">
        <w:rPr>
          <w:bCs/>
          <w:sz w:val="28"/>
          <w:szCs w:val="28"/>
        </w:rPr>
        <w:t>Тип 3. Внезапная  коронарная смерть, включая остановку сердца,  ассоциированную с симптомами ишемии или верифицированным коронарным тромбозом по данным ангиографии или аутопсии</w:t>
      </w:r>
      <w:r>
        <w:rPr>
          <w:bCs/>
          <w:sz w:val="28"/>
          <w:szCs w:val="28"/>
        </w:rPr>
        <w:t>.</w:t>
      </w:r>
    </w:p>
    <w:p w:rsidR="00D25B41" w:rsidRPr="009D498E" w:rsidRDefault="00D25B41" w:rsidP="009D498E">
      <w:pPr>
        <w:pStyle w:val="ListParagraph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9D498E">
        <w:rPr>
          <w:bCs/>
          <w:sz w:val="28"/>
          <w:szCs w:val="28"/>
        </w:rPr>
        <w:t>Тип 4а. ИМ, ассоциированный с чрезкожным вмешательством (ЧКВ)</w:t>
      </w:r>
      <w:r>
        <w:rPr>
          <w:bCs/>
          <w:sz w:val="28"/>
          <w:szCs w:val="28"/>
        </w:rPr>
        <w:t>.</w:t>
      </w:r>
    </w:p>
    <w:p w:rsidR="00D25B41" w:rsidRPr="009D498E" w:rsidRDefault="00D25B41" w:rsidP="009D498E">
      <w:pPr>
        <w:pStyle w:val="ListParagraph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9D498E">
        <w:rPr>
          <w:bCs/>
          <w:sz w:val="28"/>
          <w:szCs w:val="28"/>
        </w:rPr>
        <w:t>Тип 4</w:t>
      </w:r>
      <w:r w:rsidRPr="009D498E">
        <w:rPr>
          <w:bCs/>
          <w:sz w:val="28"/>
          <w:szCs w:val="28"/>
          <w:lang w:val="en-GB"/>
        </w:rPr>
        <w:t>b</w:t>
      </w:r>
      <w:r w:rsidRPr="009D498E">
        <w:rPr>
          <w:bCs/>
          <w:sz w:val="28"/>
          <w:szCs w:val="28"/>
        </w:rPr>
        <w:t>. ИМ, связанный с верифицированным тромбозом стента</w:t>
      </w:r>
      <w:r>
        <w:rPr>
          <w:bCs/>
          <w:sz w:val="28"/>
          <w:szCs w:val="28"/>
        </w:rPr>
        <w:t>.</w:t>
      </w:r>
    </w:p>
    <w:p w:rsidR="00D25B41" w:rsidRPr="0083221E" w:rsidRDefault="00D25B41" w:rsidP="009D498E">
      <w:pPr>
        <w:pStyle w:val="ListParagraph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9D498E">
        <w:rPr>
          <w:bCs/>
          <w:sz w:val="28"/>
          <w:szCs w:val="28"/>
        </w:rPr>
        <w:t>Тип 5. ИМ, ассоциированный с коронарным шунтированием (КШ)</w:t>
      </w:r>
      <w:r>
        <w:rPr>
          <w:bCs/>
          <w:sz w:val="28"/>
          <w:szCs w:val="28"/>
        </w:rPr>
        <w:t>.</w:t>
      </w:r>
    </w:p>
    <w:p w:rsidR="00D25B41" w:rsidRPr="0083221E" w:rsidRDefault="00D25B41" w:rsidP="008322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практике врача (фельдшера) скорой медицинской помощи наиболее часто встречается 1 тип инфаркта, на который  и ориентирован типичный алгоритм оказания помощи при ОКС с подъемом сегмента </w:t>
      </w:r>
      <w:r>
        <w:rPr>
          <w:sz w:val="28"/>
          <w:szCs w:val="28"/>
          <w:lang w:val="en-US"/>
        </w:rPr>
        <w:t>ST</w:t>
      </w:r>
      <w:r>
        <w:rPr>
          <w:sz w:val="28"/>
          <w:szCs w:val="28"/>
        </w:rPr>
        <w:t>.</w:t>
      </w:r>
    </w:p>
    <w:p w:rsidR="00D25B41" w:rsidRPr="00740A93" w:rsidRDefault="00D25B41" w:rsidP="00740A93">
      <w:pPr>
        <w:pStyle w:val="ListParagraph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     Как правило, ОКС со стойким подъемом сегмента </w:t>
      </w:r>
      <w:r>
        <w:rPr>
          <w:bCs/>
          <w:sz w:val="28"/>
          <w:szCs w:val="28"/>
          <w:lang w:val="en-US"/>
        </w:rPr>
        <w:t>ST</w:t>
      </w:r>
      <w:r>
        <w:rPr>
          <w:bCs/>
          <w:sz w:val="28"/>
          <w:szCs w:val="28"/>
        </w:rPr>
        <w:t xml:space="preserve"> завершается развитием инфаркта миокарда. В случае пролонгированной трансмуральной ишемии развивается инфаркт миокарда с зубцом </w:t>
      </w:r>
      <w:r>
        <w:rPr>
          <w:bCs/>
          <w:sz w:val="28"/>
          <w:szCs w:val="28"/>
          <w:lang w:val="en-US"/>
        </w:rPr>
        <w:t>Q</w:t>
      </w:r>
      <w:r>
        <w:rPr>
          <w:bCs/>
          <w:sz w:val="28"/>
          <w:szCs w:val="28"/>
        </w:rPr>
        <w:t xml:space="preserve">, при восстановлении в достаточно ранние сроки проходимости окклюзированного сосуда развивается инфаркт миокарда без зубца </w:t>
      </w:r>
      <w:r>
        <w:rPr>
          <w:bCs/>
          <w:sz w:val="28"/>
          <w:szCs w:val="28"/>
          <w:lang w:val="en-US"/>
        </w:rPr>
        <w:t>Q</w:t>
      </w:r>
      <w:r>
        <w:rPr>
          <w:bCs/>
          <w:sz w:val="28"/>
          <w:szCs w:val="28"/>
        </w:rPr>
        <w:t xml:space="preserve">, который устанавливается по биомаркерам миокардиального повреждения. Инфаркт миокарда, диагностированный после регистрации элевации сегмента </w:t>
      </w:r>
      <w:r>
        <w:rPr>
          <w:bCs/>
          <w:sz w:val="28"/>
          <w:szCs w:val="28"/>
          <w:lang w:val="en-US"/>
        </w:rPr>
        <w:t>ST</w:t>
      </w:r>
      <w:r>
        <w:rPr>
          <w:bCs/>
          <w:sz w:val="28"/>
          <w:szCs w:val="28"/>
        </w:rPr>
        <w:t>,</w:t>
      </w:r>
      <w:r w:rsidRPr="008C42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определяется как ИМп</w:t>
      </w:r>
      <w:r>
        <w:rPr>
          <w:bCs/>
          <w:sz w:val="28"/>
          <w:szCs w:val="28"/>
          <w:lang w:val="en-US"/>
        </w:rPr>
        <w:t>ST</w:t>
      </w:r>
      <w:r>
        <w:rPr>
          <w:bCs/>
          <w:sz w:val="28"/>
          <w:szCs w:val="28"/>
        </w:rPr>
        <w:t xml:space="preserve">.  </w:t>
      </w:r>
    </w:p>
    <w:p w:rsidR="00D25B41" w:rsidRPr="009D498E" w:rsidRDefault="00D25B41" w:rsidP="009D498E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D25B41" w:rsidRPr="009D498E" w:rsidRDefault="00D25B41" w:rsidP="009D498E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9D498E">
        <w:rPr>
          <w:b/>
          <w:sz w:val="28"/>
          <w:szCs w:val="28"/>
        </w:rPr>
        <w:t>Клиническая картина:</w:t>
      </w:r>
    </w:p>
    <w:p w:rsidR="00D25B41" w:rsidRPr="009D498E" w:rsidRDefault="00D25B41" w:rsidP="009D498E">
      <w:pPr>
        <w:pStyle w:val="ListParagraph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b/>
          <w:sz w:val="28"/>
          <w:szCs w:val="28"/>
        </w:rPr>
      </w:pPr>
      <w:r w:rsidRPr="009D498E">
        <w:rPr>
          <w:b/>
          <w:sz w:val="28"/>
          <w:szCs w:val="28"/>
        </w:rPr>
        <w:t>Классический вариант</w:t>
      </w:r>
    </w:p>
    <w:p w:rsidR="00D25B41" w:rsidRDefault="00D25B41" w:rsidP="00101AA8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Классическ</w:t>
      </w:r>
      <w:r>
        <w:rPr>
          <w:rFonts w:eastAsia="WarnockPro-Regular"/>
          <w:sz w:val="28"/>
          <w:szCs w:val="28"/>
          <w:lang w:eastAsia="en-US"/>
        </w:rPr>
        <w:t>ий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 вариант </w:t>
      </w:r>
      <w:r w:rsidRPr="009D498E">
        <w:rPr>
          <w:rFonts w:eastAsia="WarnockPro-Regular"/>
          <w:sz w:val="28"/>
          <w:szCs w:val="28"/>
          <w:lang w:eastAsia="en-US"/>
        </w:rPr>
        <w:t>ИМп</w:t>
      </w:r>
      <w:r w:rsidRPr="009D498E">
        <w:rPr>
          <w:rFonts w:eastAsia="WarnockPro-Regular"/>
          <w:sz w:val="28"/>
          <w:szCs w:val="28"/>
          <w:lang w:val="en-US" w:eastAsia="en-US"/>
        </w:rPr>
        <w:t>S</w:t>
      </w:r>
      <w:r w:rsidRPr="009D498E">
        <w:rPr>
          <w:rFonts w:eastAsia="WarnockPro-Regular"/>
          <w:sz w:val="28"/>
          <w:szCs w:val="28"/>
          <w:lang w:eastAsia="en-US"/>
        </w:rPr>
        <w:t xml:space="preserve">Т </w:t>
      </w:r>
      <w:r>
        <w:rPr>
          <w:rFonts w:eastAsia="WarnockPro-Regular"/>
          <w:sz w:val="28"/>
          <w:szCs w:val="28"/>
          <w:lang w:eastAsia="en-US"/>
        </w:rPr>
        <w:t xml:space="preserve">развивается </w:t>
      </w:r>
      <w:r w:rsidRPr="009D498E">
        <w:rPr>
          <w:rFonts w:eastAsia="WarnockPro-Regular"/>
          <w:sz w:val="28"/>
          <w:szCs w:val="28"/>
          <w:lang w:eastAsia="en-US"/>
        </w:rPr>
        <w:t xml:space="preserve">в 70-80% случаев </w:t>
      </w:r>
      <w:r>
        <w:rPr>
          <w:rFonts w:eastAsia="WarnockPro-Regular"/>
          <w:sz w:val="28"/>
          <w:szCs w:val="28"/>
          <w:lang w:eastAsia="en-US"/>
        </w:rPr>
        <w:t xml:space="preserve">и </w:t>
      </w:r>
      <w:r w:rsidRPr="009D498E">
        <w:rPr>
          <w:rFonts w:eastAsia="WarnockPro-Regular"/>
          <w:sz w:val="28"/>
          <w:szCs w:val="28"/>
          <w:lang w:eastAsia="en-US"/>
        </w:rPr>
        <w:t xml:space="preserve"> п</w:t>
      </w:r>
      <w:r>
        <w:rPr>
          <w:rFonts w:eastAsia="WarnockPro-Regular"/>
          <w:sz w:val="28"/>
          <w:szCs w:val="28"/>
          <w:lang w:eastAsia="en-US"/>
        </w:rPr>
        <w:t>р</w:t>
      </w:r>
      <w:r w:rsidRPr="009D498E">
        <w:rPr>
          <w:rFonts w:eastAsia="WarnockPro-Regular"/>
          <w:sz w:val="28"/>
          <w:szCs w:val="28"/>
          <w:lang w:eastAsia="en-US"/>
        </w:rPr>
        <w:t>оявл</w:t>
      </w:r>
      <w:r>
        <w:rPr>
          <w:rFonts w:eastAsia="WarnockPro-Regular"/>
          <w:sz w:val="28"/>
          <w:szCs w:val="28"/>
          <w:lang w:eastAsia="en-US"/>
        </w:rPr>
        <w:t>яется типичным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болевым синдромом, более выраженным и продолжительным, чем обычный приступ стенокардии. Как правило, приступ не </w:t>
      </w:r>
      <w:r w:rsidRPr="009D498E">
        <w:rPr>
          <w:rFonts w:eastAsia="WarnockPro-Regular"/>
          <w:sz w:val="28"/>
          <w:szCs w:val="28"/>
          <w:lang w:eastAsia="en-US"/>
        </w:rPr>
        <w:t>купируется нитроглицерин</w:t>
      </w:r>
      <w:r>
        <w:rPr>
          <w:rFonts w:eastAsia="WarnockPro-Regular"/>
          <w:sz w:val="28"/>
          <w:szCs w:val="28"/>
          <w:lang w:eastAsia="en-US"/>
        </w:rPr>
        <w:t>ом</w:t>
      </w:r>
      <w:r w:rsidRPr="009D498E">
        <w:rPr>
          <w:rFonts w:eastAsia="WarnockPro-Regular"/>
          <w:sz w:val="28"/>
          <w:szCs w:val="28"/>
          <w:lang w:eastAsia="en-US"/>
        </w:rPr>
        <w:t>,</w:t>
      </w:r>
      <w:r>
        <w:rPr>
          <w:rFonts w:eastAsia="WarnockPro-Regular"/>
          <w:sz w:val="28"/>
          <w:szCs w:val="28"/>
          <w:lang w:eastAsia="en-US"/>
        </w:rPr>
        <w:t xml:space="preserve"> </w:t>
      </w:r>
      <w:r w:rsidRPr="009D498E">
        <w:rPr>
          <w:rFonts w:eastAsia="WarnockPro-Regular"/>
          <w:sz w:val="28"/>
          <w:szCs w:val="28"/>
          <w:lang w:eastAsia="en-US"/>
        </w:rPr>
        <w:t>иногда</w:t>
      </w:r>
      <w:r>
        <w:rPr>
          <w:rFonts w:eastAsia="WarnockPro-Regular"/>
          <w:sz w:val="28"/>
          <w:szCs w:val="28"/>
          <w:lang w:eastAsia="en-US"/>
        </w:rPr>
        <w:t xml:space="preserve"> требуется повторное введение </w:t>
      </w:r>
      <w:r w:rsidRPr="009D498E">
        <w:rPr>
          <w:rFonts w:eastAsia="WarnockPro-Regular"/>
          <w:sz w:val="28"/>
          <w:szCs w:val="28"/>
          <w:lang w:eastAsia="en-US"/>
        </w:rPr>
        <w:t>наркотических анальгетиков.</w:t>
      </w:r>
      <w:r>
        <w:rPr>
          <w:rFonts w:eastAsia="WarnockPro-Regular"/>
          <w:sz w:val="28"/>
          <w:szCs w:val="28"/>
          <w:lang w:eastAsia="en-US"/>
        </w:rPr>
        <w:t xml:space="preserve"> Нередко приступ сопровождается потливостью, возбуждением, страхом смерти. Встречаются варианты с необычной локализацией боли, например только в левой реке или нижней челюсти. 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Существенно различается интенсивность болевого синдрома - </w:t>
      </w:r>
      <w:r w:rsidRPr="009D498E">
        <w:rPr>
          <w:rFonts w:eastAsia="WarnockPro-Regular"/>
          <w:sz w:val="28"/>
          <w:szCs w:val="28"/>
          <w:lang w:eastAsia="en-US"/>
        </w:rPr>
        <w:t xml:space="preserve">от </w:t>
      </w:r>
      <w:r>
        <w:rPr>
          <w:rFonts w:eastAsia="WarnockPro-Regular"/>
          <w:sz w:val="28"/>
          <w:szCs w:val="28"/>
          <w:lang w:eastAsia="en-US"/>
        </w:rPr>
        <w:t>слабо выраженной</w:t>
      </w:r>
      <w:r w:rsidRPr="009D498E">
        <w:rPr>
          <w:rFonts w:eastAsia="WarnockPro-Regular"/>
          <w:sz w:val="28"/>
          <w:szCs w:val="28"/>
          <w:lang w:eastAsia="en-US"/>
        </w:rPr>
        <w:t xml:space="preserve"> до невыносимой. </w:t>
      </w:r>
    </w:p>
    <w:p w:rsidR="00D25B41" w:rsidRPr="003926A2" w:rsidRDefault="00D25B41" w:rsidP="003926A2">
      <w:pPr>
        <w:pStyle w:val="ListParagraph"/>
        <w:numPr>
          <w:ilvl w:val="0"/>
          <w:numId w:val="3"/>
        </w:numPr>
        <w:tabs>
          <w:tab w:val="left" w:pos="142"/>
        </w:tabs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926A2">
        <w:rPr>
          <w:b/>
          <w:sz w:val="28"/>
          <w:szCs w:val="28"/>
        </w:rPr>
        <w:t>Атипичные варианты</w:t>
      </w:r>
    </w:p>
    <w:p w:rsidR="00D25B41" w:rsidRPr="00942B74" w:rsidRDefault="00D25B41" w:rsidP="009D498E">
      <w:pPr>
        <w:pStyle w:val="ListParagraph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eastAsia="WarnockPro-Bold"/>
          <w:b/>
          <w:sz w:val="28"/>
          <w:szCs w:val="28"/>
          <w:lang w:eastAsia="en-US"/>
        </w:rPr>
      </w:pPr>
      <w:r w:rsidRPr="00942B74">
        <w:rPr>
          <w:rFonts w:eastAsia="WarnockPro-Regular"/>
          <w:b/>
          <w:sz w:val="28"/>
          <w:szCs w:val="28"/>
          <w:lang w:eastAsia="en-US"/>
        </w:rPr>
        <w:t>Абдоминальный вариант</w:t>
      </w:r>
      <w:r w:rsidRPr="00942B74">
        <w:rPr>
          <w:rFonts w:eastAsia="WarnockPro-Regular"/>
          <w:sz w:val="28"/>
          <w:szCs w:val="28"/>
          <w:lang w:eastAsia="en-US"/>
        </w:rPr>
        <w:t xml:space="preserve"> встречается при ИМ нижней стенки левого желудочка. Боль или дискомфорт локализуется в верхней части живота, может сопровождаться диспепсическими явлениями - тошнотой, рвотой, метеоризмом, </w:t>
      </w:r>
      <w:r>
        <w:rPr>
          <w:rFonts w:eastAsia="WarnockPro-Regular"/>
          <w:sz w:val="28"/>
          <w:szCs w:val="28"/>
          <w:lang w:eastAsia="en-US"/>
        </w:rPr>
        <w:t xml:space="preserve"> иногда осложняется</w:t>
      </w:r>
      <w:r w:rsidRPr="00942B74">
        <w:rPr>
          <w:rFonts w:eastAsia="WarnockPro-Regular"/>
          <w:sz w:val="28"/>
          <w:szCs w:val="28"/>
          <w:lang w:eastAsia="en-US"/>
        </w:rPr>
        <w:t xml:space="preserve"> парезом желудочно-кишечного тракта</w:t>
      </w:r>
      <w:r>
        <w:rPr>
          <w:rFonts w:eastAsia="WarnockPro-Regular"/>
          <w:sz w:val="28"/>
          <w:szCs w:val="28"/>
          <w:lang w:eastAsia="en-US"/>
        </w:rPr>
        <w:t>, п</w:t>
      </w:r>
      <w:r w:rsidRPr="00942B74">
        <w:rPr>
          <w:rFonts w:eastAsia="WarnockPro-Regular"/>
          <w:sz w:val="28"/>
          <w:szCs w:val="28"/>
          <w:lang w:eastAsia="en-US"/>
        </w:rPr>
        <w:t>ри пальпации может обнаруживаться напряжение брюшной стенки</w:t>
      </w:r>
      <w:r>
        <w:rPr>
          <w:rFonts w:eastAsia="WarnockPro-Regular"/>
          <w:sz w:val="28"/>
          <w:szCs w:val="28"/>
          <w:lang w:eastAsia="en-US"/>
        </w:rPr>
        <w:t xml:space="preserve">. Таким образом, </w:t>
      </w:r>
      <w:r w:rsidRPr="00942B74">
        <w:rPr>
          <w:rFonts w:eastAsia="WarnockPro-Regular"/>
          <w:sz w:val="28"/>
          <w:szCs w:val="28"/>
          <w:lang w:eastAsia="en-US"/>
        </w:rPr>
        <w:t>заболевание имитирует острый живот</w:t>
      </w:r>
      <w:r>
        <w:rPr>
          <w:rFonts w:eastAsia="WarnockPro-Regular"/>
          <w:sz w:val="28"/>
          <w:szCs w:val="28"/>
          <w:lang w:eastAsia="en-US"/>
        </w:rPr>
        <w:t>, поэтому для установки диагноза необходима регистрация ЭКГ</w:t>
      </w:r>
      <w:r w:rsidRPr="00942B74">
        <w:rPr>
          <w:rFonts w:eastAsia="WarnockPro-Regular"/>
          <w:sz w:val="28"/>
          <w:szCs w:val="28"/>
          <w:lang w:eastAsia="en-US"/>
        </w:rPr>
        <w:t>. Выявление на</w:t>
      </w:r>
      <w:r>
        <w:rPr>
          <w:rFonts w:eastAsia="WarnockPro-Regular"/>
          <w:sz w:val="28"/>
          <w:szCs w:val="28"/>
          <w:lang w:eastAsia="en-US"/>
        </w:rPr>
        <w:t xml:space="preserve"> электрокардиограмме</w:t>
      </w:r>
      <w:r w:rsidRPr="00942B74">
        <w:rPr>
          <w:rFonts w:eastAsia="WarnockPro-Regular"/>
          <w:sz w:val="28"/>
          <w:szCs w:val="28"/>
          <w:lang w:eastAsia="en-US"/>
        </w:rPr>
        <w:t xml:space="preserve"> изменений ишемического характера позволяет избежать ошибки в выборе врачебной тактик</w:t>
      </w:r>
      <w:r>
        <w:rPr>
          <w:rFonts w:eastAsia="WarnockPro-Regular"/>
          <w:sz w:val="28"/>
          <w:szCs w:val="28"/>
          <w:lang w:eastAsia="en-US"/>
        </w:rPr>
        <w:t>и</w:t>
      </w:r>
      <w:r w:rsidRPr="00942B74">
        <w:rPr>
          <w:rFonts w:eastAsia="WarnockPro-Regular"/>
          <w:sz w:val="28"/>
          <w:szCs w:val="28"/>
          <w:lang w:eastAsia="en-US"/>
        </w:rPr>
        <w:t xml:space="preserve">. </w:t>
      </w:r>
    </w:p>
    <w:p w:rsidR="00D25B41" w:rsidRPr="009D498E" w:rsidRDefault="00D25B41" w:rsidP="009D498E">
      <w:pPr>
        <w:pStyle w:val="ListParagraph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42B74">
        <w:rPr>
          <w:rFonts w:eastAsia="WarnockPro-Bold"/>
          <w:b/>
          <w:sz w:val="28"/>
          <w:szCs w:val="28"/>
          <w:lang w:eastAsia="en-US"/>
        </w:rPr>
        <w:t>Астматический вариант</w:t>
      </w:r>
      <w:r>
        <w:rPr>
          <w:rFonts w:eastAsia="WarnockPro-Bold"/>
          <w:b/>
          <w:sz w:val="28"/>
          <w:szCs w:val="28"/>
          <w:lang w:eastAsia="en-US"/>
        </w:rPr>
        <w:t xml:space="preserve"> </w:t>
      </w:r>
      <w:r w:rsidRPr="00F72A16">
        <w:rPr>
          <w:rFonts w:eastAsia="WarnockPro-Bold"/>
          <w:sz w:val="28"/>
          <w:szCs w:val="28"/>
          <w:lang w:eastAsia="en-US"/>
        </w:rPr>
        <w:t>является проявлением</w:t>
      </w:r>
      <w:r>
        <w:rPr>
          <w:rFonts w:eastAsia="WarnockPro-Regular"/>
          <w:sz w:val="28"/>
          <w:szCs w:val="28"/>
          <w:lang w:eastAsia="en-US"/>
        </w:rPr>
        <w:t xml:space="preserve"> </w:t>
      </w:r>
      <w:r w:rsidRPr="00942B74">
        <w:rPr>
          <w:rFonts w:eastAsia="WarnockPro-Regular"/>
          <w:sz w:val="28"/>
          <w:szCs w:val="28"/>
          <w:lang w:eastAsia="en-US"/>
        </w:rPr>
        <w:t>острой левожелудочковой недостаточности</w:t>
      </w:r>
      <w:r>
        <w:rPr>
          <w:rFonts w:eastAsia="WarnockPro-Regular"/>
          <w:sz w:val="28"/>
          <w:szCs w:val="28"/>
          <w:lang w:eastAsia="en-US"/>
        </w:rPr>
        <w:t xml:space="preserve"> в виде приступа сердечной астмы или отека легких и </w:t>
      </w:r>
      <w:r w:rsidRPr="00942B74">
        <w:rPr>
          <w:rFonts w:eastAsia="WarnockPro-Regular"/>
          <w:sz w:val="28"/>
          <w:szCs w:val="28"/>
          <w:lang w:eastAsia="en-US"/>
        </w:rPr>
        <w:t xml:space="preserve">обычно </w:t>
      </w:r>
      <w:r>
        <w:rPr>
          <w:rFonts w:eastAsia="WarnockPro-Regular"/>
          <w:sz w:val="28"/>
          <w:szCs w:val="28"/>
          <w:lang w:eastAsia="en-US"/>
        </w:rPr>
        <w:t xml:space="preserve">наблюдается </w:t>
      </w:r>
      <w:r w:rsidRPr="00942B74">
        <w:rPr>
          <w:rFonts w:eastAsia="WarnockPro-Regular"/>
          <w:sz w:val="28"/>
          <w:szCs w:val="28"/>
          <w:lang w:eastAsia="en-US"/>
        </w:rPr>
        <w:t xml:space="preserve">у </w:t>
      </w:r>
      <w:r>
        <w:rPr>
          <w:rFonts w:eastAsia="WarnockPro-Regular"/>
          <w:sz w:val="28"/>
          <w:szCs w:val="28"/>
          <w:lang w:eastAsia="en-US"/>
        </w:rPr>
        <w:t xml:space="preserve">пожилых </w:t>
      </w:r>
      <w:r w:rsidRPr="00942B74">
        <w:rPr>
          <w:rFonts w:eastAsia="WarnockPro-Regular"/>
          <w:sz w:val="28"/>
          <w:szCs w:val="28"/>
          <w:lang w:eastAsia="en-US"/>
        </w:rPr>
        <w:t>больных</w:t>
      </w:r>
      <w:r>
        <w:rPr>
          <w:rFonts w:eastAsia="WarnockPro-Regular"/>
          <w:sz w:val="28"/>
          <w:szCs w:val="28"/>
          <w:lang w:eastAsia="en-US"/>
        </w:rPr>
        <w:t>, как правило, имеющих предшествующее органическое заболевание сердца</w:t>
      </w:r>
      <w:r w:rsidRPr="00942B74">
        <w:rPr>
          <w:rFonts w:eastAsia="WarnockPro-Regular"/>
          <w:sz w:val="28"/>
          <w:szCs w:val="28"/>
          <w:lang w:eastAsia="en-US"/>
        </w:rPr>
        <w:t>.</w:t>
      </w:r>
      <w:r>
        <w:rPr>
          <w:rFonts w:eastAsia="WarnockPro-Regular"/>
          <w:sz w:val="28"/>
          <w:szCs w:val="28"/>
          <w:lang w:eastAsia="en-US"/>
        </w:rPr>
        <w:t xml:space="preserve"> Дискомфорт в грудной клетке не соответствует классическим характеристикам или может  практически отсутствовать.</w:t>
      </w:r>
      <w:r w:rsidRPr="00942B74">
        <w:rPr>
          <w:rFonts w:eastAsia="WarnockPro-Regular"/>
          <w:sz w:val="28"/>
          <w:szCs w:val="28"/>
          <w:lang w:eastAsia="en-US"/>
        </w:rPr>
        <w:t xml:space="preserve"> </w:t>
      </w:r>
    </w:p>
    <w:p w:rsidR="00D25B41" w:rsidRDefault="00D25B41" w:rsidP="009D498E">
      <w:pPr>
        <w:pStyle w:val="ListParagraph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5C23CC">
        <w:rPr>
          <w:rFonts w:eastAsia="WarnockPro-Regular"/>
          <w:b/>
          <w:sz w:val="28"/>
          <w:szCs w:val="28"/>
          <w:lang w:eastAsia="en-US"/>
        </w:rPr>
        <w:t xml:space="preserve">Аритмический вариант </w:t>
      </w:r>
      <w:r w:rsidRPr="005C23CC">
        <w:rPr>
          <w:rFonts w:eastAsia="WarnockPro-Regular"/>
          <w:sz w:val="28"/>
          <w:szCs w:val="28"/>
          <w:lang w:eastAsia="en-US"/>
        </w:rPr>
        <w:t xml:space="preserve">отличается преимущественными проявлениями нарушений ритма и проводимости, в то время как болевой синдром отсутствует или выражен незначительно. </w:t>
      </w:r>
      <w:r>
        <w:rPr>
          <w:rFonts w:eastAsia="WarnockPro-Regular"/>
          <w:sz w:val="28"/>
          <w:szCs w:val="28"/>
          <w:lang w:eastAsia="en-US"/>
        </w:rPr>
        <w:t>Решающее значение имеет выявление электрокардиографических изменений ишемического характера.</w:t>
      </w:r>
    </w:p>
    <w:p w:rsidR="00D25B41" w:rsidRPr="005C23CC" w:rsidRDefault="00D25B41" w:rsidP="009D498E">
      <w:pPr>
        <w:pStyle w:val="ListParagraph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5C23CC">
        <w:rPr>
          <w:rFonts w:eastAsia="WarnockPro-Regular"/>
          <w:b/>
          <w:sz w:val="28"/>
          <w:szCs w:val="28"/>
          <w:lang w:eastAsia="en-US"/>
        </w:rPr>
        <w:t>Цереброваскулярный вариант</w:t>
      </w:r>
      <w:r w:rsidRPr="005C23CC">
        <w:rPr>
          <w:rFonts w:eastAsia="WarnockPro-Regular"/>
          <w:sz w:val="28"/>
          <w:szCs w:val="28"/>
          <w:lang w:eastAsia="en-US"/>
        </w:rPr>
        <w:t xml:space="preserve"> встречается у пациентов пожилого возраста</w:t>
      </w:r>
      <w:r>
        <w:rPr>
          <w:rFonts w:eastAsia="WarnockPro-Regular"/>
          <w:sz w:val="28"/>
          <w:szCs w:val="28"/>
          <w:lang w:eastAsia="en-US"/>
        </w:rPr>
        <w:t>, с инсультами в анамнезе или с выраженными хроническими расстройствами мозгового кровообращения. Наличие интеллектуально-мнестических нарушений или острая неврологическая патология зачастую не позволяют оценить характер болевого синдрома в грудной клетке. Клинически заболевание проявляется неврологическими симптомами в виде</w:t>
      </w:r>
      <w:r w:rsidRPr="005C23CC">
        <w:rPr>
          <w:rFonts w:eastAsia="WarnockPro-Regular"/>
          <w:sz w:val="28"/>
          <w:szCs w:val="28"/>
          <w:lang w:eastAsia="en-US"/>
        </w:rPr>
        <w:t xml:space="preserve"> головокружени</w:t>
      </w:r>
      <w:r>
        <w:rPr>
          <w:rFonts w:eastAsia="WarnockPro-Regular"/>
          <w:sz w:val="28"/>
          <w:szCs w:val="28"/>
          <w:lang w:eastAsia="en-US"/>
        </w:rPr>
        <w:t xml:space="preserve">я с </w:t>
      </w:r>
      <w:r w:rsidRPr="005C23CC">
        <w:rPr>
          <w:rFonts w:eastAsia="WarnockPro-Regular"/>
          <w:sz w:val="28"/>
          <w:szCs w:val="28"/>
          <w:lang w:eastAsia="en-US"/>
        </w:rPr>
        <w:t>тошнот</w:t>
      </w:r>
      <w:r>
        <w:rPr>
          <w:rFonts w:eastAsia="WarnockPro-Regular"/>
          <w:sz w:val="28"/>
          <w:szCs w:val="28"/>
          <w:lang w:eastAsia="en-US"/>
        </w:rPr>
        <w:t>ой,</w:t>
      </w:r>
      <w:r w:rsidRPr="005C23CC">
        <w:rPr>
          <w:rFonts w:eastAsia="WarnockPro-Regular"/>
          <w:sz w:val="28"/>
          <w:szCs w:val="28"/>
          <w:lang w:eastAsia="en-US"/>
        </w:rPr>
        <w:t xml:space="preserve"> рвотой,</w:t>
      </w:r>
      <w:r>
        <w:rPr>
          <w:rFonts w:eastAsia="WarnockPro-Regular"/>
          <w:sz w:val="28"/>
          <w:szCs w:val="28"/>
          <w:lang w:eastAsia="en-US"/>
        </w:rPr>
        <w:t xml:space="preserve"> </w:t>
      </w:r>
      <w:r w:rsidRPr="005C23CC">
        <w:rPr>
          <w:rFonts w:eastAsia="WarnockPro-Regular"/>
          <w:sz w:val="28"/>
          <w:szCs w:val="28"/>
          <w:lang w:eastAsia="en-US"/>
        </w:rPr>
        <w:t>обморок</w:t>
      </w:r>
      <w:r>
        <w:rPr>
          <w:rFonts w:eastAsia="WarnockPro-Regular"/>
          <w:sz w:val="28"/>
          <w:szCs w:val="28"/>
          <w:lang w:eastAsia="en-US"/>
        </w:rPr>
        <w:t xml:space="preserve">ов либо </w:t>
      </w:r>
      <w:r w:rsidRPr="005C23CC">
        <w:rPr>
          <w:rFonts w:eastAsia="WarnockPro-Regular"/>
          <w:sz w:val="28"/>
          <w:szCs w:val="28"/>
          <w:lang w:eastAsia="en-US"/>
        </w:rPr>
        <w:t>нарушени</w:t>
      </w:r>
      <w:r>
        <w:rPr>
          <w:rFonts w:eastAsia="WarnockPro-Regular"/>
          <w:sz w:val="28"/>
          <w:szCs w:val="28"/>
          <w:lang w:eastAsia="en-US"/>
        </w:rPr>
        <w:t>ем</w:t>
      </w:r>
      <w:r w:rsidRPr="005C23CC">
        <w:rPr>
          <w:rFonts w:eastAsia="WarnockPro-Regular"/>
          <w:sz w:val="28"/>
          <w:szCs w:val="28"/>
          <w:lang w:eastAsia="en-US"/>
        </w:rPr>
        <w:t xml:space="preserve"> мозгового кровообращения.</w:t>
      </w:r>
      <w:r>
        <w:rPr>
          <w:rFonts w:eastAsia="WarnockPro-Regular"/>
          <w:sz w:val="28"/>
          <w:szCs w:val="28"/>
          <w:lang w:eastAsia="en-US"/>
        </w:rPr>
        <w:t xml:space="preserve"> Учитывая, что тяжелые инсульты даже без развития инфаркта миокарда могут сопровождаться инфарктоподобными изменениями на ЭКГ, решение вопроса о введении тромболитиков или антитромботических препаратов следует отложить до получения результатов визуализирующих исследований. В остальных случаях алгоритм ведения пациента определяется характером электрокардиографических изменений. </w:t>
      </w:r>
      <w:r w:rsidRPr="005C23CC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  </w:t>
      </w:r>
    </w:p>
    <w:p w:rsidR="00D25B41" w:rsidRPr="009D498E" w:rsidRDefault="00D25B41" w:rsidP="009D498E">
      <w:pPr>
        <w:pStyle w:val="ListParagraph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>
        <w:rPr>
          <w:rFonts w:eastAsia="WarnockPro-Regular"/>
          <w:b/>
          <w:sz w:val="28"/>
          <w:szCs w:val="28"/>
          <w:lang w:eastAsia="en-US"/>
        </w:rPr>
        <w:t>Б</w:t>
      </w:r>
      <w:r w:rsidRPr="009D498E">
        <w:rPr>
          <w:rFonts w:eastAsia="WarnockPro-Regular"/>
          <w:b/>
          <w:sz w:val="28"/>
          <w:szCs w:val="28"/>
          <w:lang w:eastAsia="en-US"/>
        </w:rPr>
        <w:t>езболевая форма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инфаркта миокарда </w:t>
      </w:r>
      <w:r w:rsidRPr="009D498E">
        <w:rPr>
          <w:rFonts w:eastAsia="WarnockPro-Regular"/>
          <w:sz w:val="28"/>
          <w:szCs w:val="28"/>
          <w:lang w:eastAsia="en-US"/>
        </w:rPr>
        <w:t xml:space="preserve">чаще наблюдается </w:t>
      </w:r>
      <w:r>
        <w:rPr>
          <w:rFonts w:eastAsia="WarnockPro-Regular"/>
          <w:sz w:val="28"/>
          <w:szCs w:val="28"/>
          <w:lang w:eastAsia="en-US"/>
        </w:rPr>
        <w:t>у больных с</w:t>
      </w:r>
      <w:r w:rsidRPr="009D498E">
        <w:rPr>
          <w:rFonts w:eastAsia="WarnockPro-Regular"/>
          <w:sz w:val="28"/>
          <w:szCs w:val="28"/>
          <w:lang w:eastAsia="en-US"/>
        </w:rPr>
        <w:t xml:space="preserve"> сахарн</w:t>
      </w:r>
      <w:r>
        <w:rPr>
          <w:rFonts w:eastAsia="WarnockPro-Regular"/>
          <w:sz w:val="28"/>
          <w:szCs w:val="28"/>
          <w:lang w:eastAsia="en-US"/>
        </w:rPr>
        <w:t>ым</w:t>
      </w:r>
      <w:r w:rsidRPr="009D498E">
        <w:rPr>
          <w:rFonts w:eastAsia="WarnockPro-Regular"/>
          <w:sz w:val="28"/>
          <w:szCs w:val="28"/>
          <w:lang w:eastAsia="en-US"/>
        </w:rPr>
        <w:t xml:space="preserve"> диабет</w:t>
      </w:r>
      <w:r>
        <w:rPr>
          <w:rFonts w:eastAsia="WarnockPro-Regular"/>
          <w:sz w:val="28"/>
          <w:szCs w:val="28"/>
          <w:lang w:eastAsia="en-US"/>
        </w:rPr>
        <w:t>ом</w:t>
      </w:r>
      <w:r w:rsidRPr="009D498E">
        <w:rPr>
          <w:rFonts w:eastAsia="WarnockPro-Regular"/>
          <w:sz w:val="28"/>
          <w:szCs w:val="28"/>
          <w:lang w:eastAsia="en-US"/>
        </w:rPr>
        <w:t>, у пожил</w:t>
      </w:r>
      <w:r>
        <w:rPr>
          <w:rFonts w:eastAsia="WarnockPro-Regular"/>
          <w:sz w:val="28"/>
          <w:szCs w:val="28"/>
          <w:lang w:eastAsia="en-US"/>
        </w:rPr>
        <w:t>ых</w:t>
      </w:r>
      <w:r w:rsidRPr="009D498E">
        <w:rPr>
          <w:rFonts w:eastAsia="WarnockPro-Regular"/>
          <w:sz w:val="28"/>
          <w:szCs w:val="28"/>
          <w:lang w:eastAsia="en-US"/>
        </w:rPr>
        <w:t xml:space="preserve">, после перенесенного нарушения </w:t>
      </w:r>
      <w:r>
        <w:rPr>
          <w:rFonts w:eastAsia="WarnockPro-Regular"/>
          <w:sz w:val="28"/>
          <w:szCs w:val="28"/>
          <w:lang w:eastAsia="en-US"/>
        </w:rPr>
        <w:t>ранее инфаркта и инсульта. Заболевание обнаруживается как случайная  находка при съемке ЭКГ, или выполнении эхокардиографического исследования,</w:t>
      </w:r>
      <w:r w:rsidRPr="008D1F94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>иногда только на аутопсии. Некоторые пациенты при расспросе не описывают загрудинный дискомфорт как боль, или не придают значения учащению кратковременных приступов стенокардии, в то время как это может быть проявлением инфаркта. Восприятие ангинозных болей может нарушаться при угнетении сознания и введении обезболивающих средств при инсультах, травмах и оперативных вмешательствах. Своевременно снятая ЭКГ у больного с высокой степенью риска ишемической болезни сердца при любом неясном изменении состояния помогает в установке диагноза.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</w:p>
    <w:p w:rsidR="00D25B41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</w:p>
    <w:p w:rsidR="00D25B41" w:rsidRDefault="00D25B41" w:rsidP="006534B0">
      <w:pPr>
        <w:jc w:val="center"/>
        <w:rPr>
          <w:b/>
          <w:sz w:val="28"/>
          <w:szCs w:val="28"/>
        </w:rPr>
      </w:pPr>
      <w:r w:rsidRPr="00A203C1">
        <w:rPr>
          <w:b/>
          <w:sz w:val="28"/>
          <w:szCs w:val="28"/>
        </w:rPr>
        <w:t xml:space="preserve">ОКАЗАНИЕ СКОРОЙ МЕДИЦИНСКОЙ ПОМОЩИ НА </w:t>
      </w:r>
      <w:r>
        <w:rPr>
          <w:b/>
          <w:sz w:val="28"/>
          <w:szCs w:val="28"/>
        </w:rPr>
        <w:t>ДО</w:t>
      </w:r>
      <w:r w:rsidRPr="00A203C1">
        <w:rPr>
          <w:b/>
          <w:sz w:val="28"/>
          <w:szCs w:val="28"/>
        </w:rPr>
        <w:t>ГОСПИТАЛЬНОМ ЭТАПЕ</w:t>
      </w:r>
    </w:p>
    <w:p w:rsidR="00D25B41" w:rsidRPr="009D498E" w:rsidRDefault="00D25B41" w:rsidP="009D498E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9D498E">
        <w:rPr>
          <w:b/>
          <w:sz w:val="28"/>
          <w:szCs w:val="28"/>
        </w:rPr>
        <w:t>Диагностика.</w:t>
      </w:r>
    </w:p>
    <w:p w:rsidR="00D25B41" w:rsidRPr="003926A2" w:rsidRDefault="00D25B41" w:rsidP="009D498E">
      <w:pPr>
        <w:tabs>
          <w:tab w:val="left" w:pos="142"/>
        </w:tabs>
        <w:ind w:firstLine="709"/>
        <w:jc w:val="both"/>
        <w:rPr>
          <w:b/>
          <w:i/>
          <w:sz w:val="28"/>
          <w:szCs w:val="28"/>
        </w:rPr>
      </w:pPr>
      <w:r w:rsidRPr="003926A2">
        <w:rPr>
          <w:b/>
          <w:i/>
          <w:sz w:val="28"/>
          <w:szCs w:val="28"/>
        </w:rPr>
        <w:t>Анамнез:</w:t>
      </w:r>
    </w:p>
    <w:p w:rsidR="00D25B41" w:rsidRPr="009D498E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  <w:r>
        <w:rPr>
          <w:rFonts w:eastAsia="WarnockPro-Regular"/>
          <w:sz w:val="28"/>
          <w:szCs w:val="28"/>
          <w:lang w:eastAsia="en-US"/>
        </w:rPr>
        <w:t xml:space="preserve">Вероятность инфаркта повышается, если при расспросе обнаруживается, что больной страдает </w:t>
      </w:r>
      <w:r w:rsidRPr="009D498E">
        <w:rPr>
          <w:rFonts w:eastAsia="WarnockPro-Regular"/>
          <w:sz w:val="28"/>
          <w:szCs w:val="28"/>
          <w:lang w:eastAsia="en-US"/>
        </w:rPr>
        <w:t>ИБС</w:t>
      </w:r>
      <w:r>
        <w:rPr>
          <w:rFonts w:eastAsia="WarnockPro-Regular"/>
          <w:sz w:val="28"/>
          <w:szCs w:val="28"/>
          <w:lang w:eastAsia="en-US"/>
        </w:rPr>
        <w:t xml:space="preserve"> в виде стенокардии или ранее уже перенес инфаркт миокарда, либо имеет внесердечные проявления атеросклероза, например, перемежающуюся хромоту или церебральный атеросклероз, поражение сосудов шеи и др. Множественные факторы сердечно-сосудистого риска – курение, дислипидемия, сахарный диабет 2 типа, </w:t>
      </w:r>
      <w:r w:rsidRPr="009D498E">
        <w:rPr>
          <w:rFonts w:eastAsia="WarnockPro-Regular"/>
          <w:sz w:val="28"/>
          <w:szCs w:val="28"/>
          <w:lang w:eastAsia="en-US"/>
        </w:rPr>
        <w:t>ожирение</w:t>
      </w:r>
      <w:r>
        <w:rPr>
          <w:rFonts w:eastAsia="WarnockPro-Regular"/>
          <w:sz w:val="28"/>
          <w:szCs w:val="28"/>
          <w:lang w:eastAsia="en-US"/>
        </w:rPr>
        <w:t xml:space="preserve">, неблагоприятная по ИБС наследственность  также указывают на высокую вероятность </w:t>
      </w:r>
      <w:r w:rsidRPr="009D498E">
        <w:rPr>
          <w:rFonts w:eastAsia="WarnockPro-Regular"/>
          <w:sz w:val="28"/>
          <w:szCs w:val="28"/>
          <w:lang w:eastAsia="en-US"/>
        </w:rPr>
        <w:t>ИБС.</w:t>
      </w:r>
      <w:r>
        <w:rPr>
          <w:rFonts w:eastAsia="WarnockPro-Regular"/>
          <w:sz w:val="28"/>
          <w:szCs w:val="28"/>
          <w:lang w:eastAsia="en-US"/>
        </w:rPr>
        <w:t xml:space="preserve"> Особое значение эта информация имеет в случае стертой клинической картины и при неинформативности изначально измененной ЭКГ, например  из-за полной БЛНПГ, феномена </w:t>
      </w:r>
      <w:r>
        <w:rPr>
          <w:rFonts w:eastAsia="WarnockPro-Regular"/>
          <w:sz w:val="28"/>
          <w:szCs w:val="28"/>
          <w:lang w:val="en-US" w:eastAsia="en-US"/>
        </w:rPr>
        <w:t>WPW</w:t>
      </w:r>
      <w:r>
        <w:rPr>
          <w:rFonts w:eastAsia="WarnockPro-Regular"/>
          <w:sz w:val="28"/>
          <w:szCs w:val="28"/>
          <w:lang w:eastAsia="en-US"/>
        </w:rPr>
        <w:t xml:space="preserve">, электрокардиостимулятора в желудочковой позиции.  </w:t>
      </w:r>
    </w:p>
    <w:p w:rsidR="00D25B41" w:rsidRPr="003926A2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b/>
          <w:i/>
          <w:sz w:val="28"/>
          <w:szCs w:val="28"/>
          <w:lang w:eastAsia="en-US"/>
        </w:rPr>
      </w:pPr>
      <w:r w:rsidRPr="003926A2">
        <w:rPr>
          <w:rFonts w:eastAsia="WarnockPro-Regular"/>
          <w:b/>
          <w:i/>
          <w:sz w:val="28"/>
          <w:szCs w:val="28"/>
          <w:lang w:eastAsia="en-US"/>
        </w:rPr>
        <w:t xml:space="preserve">Физикальные данные: </w:t>
      </w:r>
    </w:p>
    <w:p w:rsidR="00D25B41" w:rsidRDefault="00D25B41" w:rsidP="00C92D41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  <w:r>
        <w:rPr>
          <w:rFonts w:eastAsia="WarnockPro-Regular"/>
          <w:sz w:val="28"/>
          <w:szCs w:val="28"/>
          <w:lang w:eastAsia="en-US"/>
        </w:rPr>
        <w:t>В типичных случаях затяжной ишемический эпизод может сопровождаться гипергидрозом, бледностью кожных покровов, тахикардией, иногда акроцианозом, различными проявлениями сердечной недостаточности – от тахипноэ до отека легких в зависимости от продолжительности и обширности ишемии, а также наличия предшествующего поражения миокарда.</w:t>
      </w:r>
      <w:r w:rsidRPr="00C92D41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>П</w:t>
      </w:r>
      <w:r w:rsidRPr="009D498E">
        <w:rPr>
          <w:rFonts w:eastAsia="WarnockPro-Regular"/>
          <w:sz w:val="28"/>
          <w:szCs w:val="28"/>
          <w:lang w:eastAsia="en-US"/>
        </w:rPr>
        <w:t xml:space="preserve">ри неосложненном </w:t>
      </w:r>
      <w:r>
        <w:rPr>
          <w:rFonts w:eastAsia="WarnockPro-Regular"/>
          <w:sz w:val="28"/>
          <w:szCs w:val="28"/>
          <w:lang w:eastAsia="en-US"/>
        </w:rPr>
        <w:t>инфаркте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>чаще всего выявляется с</w:t>
      </w:r>
      <w:r w:rsidRPr="009D498E">
        <w:rPr>
          <w:rFonts w:eastAsia="WarnockPro-Regular"/>
          <w:sz w:val="28"/>
          <w:szCs w:val="28"/>
          <w:lang w:eastAsia="en-US"/>
        </w:rPr>
        <w:t>инусовая тахикардия и повышени</w:t>
      </w:r>
      <w:r>
        <w:rPr>
          <w:rFonts w:eastAsia="WarnockPro-Regular"/>
          <w:sz w:val="28"/>
          <w:szCs w:val="28"/>
          <w:lang w:eastAsia="en-US"/>
        </w:rPr>
        <w:t>е</w:t>
      </w:r>
      <w:r w:rsidRPr="009D498E">
        <w:rPr>
          <w:rFonts w:eastAsia="WarnockPro-Regular"/>
          <w:sz w:val="28"/>
          <w:szCs w:val="28"/>
          <w:lang w:eastAsia="en-US"/>
        </w:rPr>
        <w:t xml:space="preserve"> АД</w:t>
      </w:r>
      <w:r>
        <w:rPr>
          <w:rFonts w:eastAsia="WarnockPro-Regular"/>
          <w:sz w:val="28"/>
          <w:szCs w:val="28"/>
          <w:lang w:eastAsia="en-US"/>
        </w:rPr>
        <w:t>.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>Н</w:t>
      </w:r>
      <w:r w:rsidRPr="009D498E">
        <w:rPr>
          <w:rFonts w:eastAsia="WarnockPro-Regular"/>
          <w:sz w:val="28"/>
          <w:szCs w:val="28"/>
          <w:lang w:eastAsia="en-US"/>
        </w:rPr>
        <w:t>ижни</w:t>
      </w:r>
      <w:r>
        <w:rPr>
          <w:rFonts w:eastAsia="WarnockPro-Regular"/>
          <w:sz w:val="28"/>
          <w:szCs w:val="28"/>
          <w:lang w:eastAsia="en-US"/>
        </w:rPr>
        <w:t>й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>инфаркт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нередко нередко сопровождается развитием </w:t>
      </w:r>
      <w:r w:rsidRPr="009D498E">
        <w:rPr>
          <w:rFonts w:eastAsia="WarnockPro-Regular"/>
          <w:sz w:val="28"/>
          <w:szCs w:val="28"/>
          <w:lang w:eastAsia="en-US"/>
        </w:rPr>
        <w:t>брадикарди</w:t>
      </w:r>
      <w:r>
        <w:rPr>
          <w:rFonts w:eastAsia="WarnockPro-Regular"/>
          <w:sz w:val="28"/>
          <w:szCs w:val="28"/>
          <w:lang w:eastAsia="en-US"/>
        </w:rPr>
        <w:t>и и рефлекторным снижением</w:t>
      </w:r>
      <w:r w:rsidRPr="009D498E">
        <w:rPr>
          <w:rFonts w:eastAsia="WarnockPro-Regular"/>
          <w:sz w:val="28"/>
          <w:szCs w:val="28"/>
          <w:lang w:eastAsia="en-US"/>
        </w:rPr>
        <w:t xml:space="preserve"> АД</w:t>
      </w:r>
      <w:r>
        <w:rPr>
          <w:rFonts w:eastAsia="WarnockPro-Regular"/>
          <w:sz w:val="28"/>
          <w:szCs w:val="28"/>
          <w:lang w:eastAsia="en-US"/>
        </w:rPr>
        <w:t>, причем если снижение АД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провоцируется приемом нитроглицерина, следует исключить инфаркт правого желудочка. </w:t>
      </w:r>
    </w:p>
    <w:p w:rsidR="00D25B41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  <w:r>
        <w:rPr>
          <w:rFonts w:eastAsia="WarnockPro-Regular"/>
          <w:sz w:val="28"/>
          <w:szCs w:val="28"/>
          <w:lang w:eastAsia="en-US"/>
        </w:rPr>
        <w:t xml:space="preserve"> При а</w:t>
      </w:r>
      <w:r w:rsidRPr="009D498E">
        <w:rPr>
          <w:rFonts w:eastAsia="WarnockPro-Regular"/>
          <w:sz w:val="28"/>
          <w:szCs w:val="28"/>
          <w:lang w:eastAsia="en-US"/>
        </w:rPr>
        <w:t>ускульта</w:t>
      </w:r>
      <w:r>
        <w:rPr>
          <w:rFonts w:eastAsia="WarnockPro-Regular"/>
          <w:sz w:val="28"/>
          <w:szCs w:val="28"/>
          <w:lang w:eastAsia="en-US"/>
        </w:rPr>
        <w:t>ции в неосложненных случаях существенных отклонений от нормы может не обнаруживаться</w:t>
      </w:r>
      <w:r w:rsidRPr="009D498E">
        <w:rPr>
          <w:rFonts w:eastAsia="WarnockPro-Regular"/>
          <w:sz w:val="28"/>
          <w:szCs w:val="28"/>
          <w:lang w:eastAsia="en-US"/>
        </w:rPr>
        <w:t>.</w:t>
      </w:r>
      <w:r>
        <w:rPr>
          <w:rFonts w:eastAsia="WarnockPro-Regular"/>
          <w:sz w:val="28"/>
          <w:szCs w:val="28"/>
          <w:lang w:eastAsia="en-US"/>
        </w:rPr>
        <w:t xml:space="preserve"> Развитие дисфункции миокарда в зависимости от степени выраженности может проявляться ритмом галопа, хрипами в легких, появлением </w:t>
      </w:r>
      <w:r w:rsidRPr="009D498E">
        <w:rPr>
          <w:rFonts w:eastAsia="WarnockPro-Regular"/>
          <w:sz w:val="28"/>
          <w:szCs w:val="28"/>
          <w:lang w:eastAsia="en-US"/>
        </w:rPr>
        <w:t>систолическ</w:t>
      </w:r>
      <w:r>
        <w:rPr>
          <w:rFonts w:eastAsia="WarnockPro-Regular"/>
          <w:sz w:val="28"/>
          <w:szCs w:val="28"/>
          <w:lang w:eastAsia="en-US"/>
        </w:rPr>
        <w:t xml:space="preserve">ого </w:t>
      </w:r>
      <w:r w:rsidRPr="009D498E">
        <w:rPr>
          <w:rFonts w:eastAsia="WarnockPro-Regular"/>
          <w:sz w:val="28"/>
          <w:szCs w:val="28"/>
          <w:lang w:eastAsia="en-US"/>
        </w:rPr>
        <w:t>шум</w:t>
      </w:r>
      <w:r>
        <w:rPr>
          <w:rFonts w:eastAsia="WarnockPro-Regular"/>
          <w:sz w:val="28"/>
          <w:szCs w:val="28"/>
          <w:lang w:eastAsia="en-US"/>
        </w:rPr>
        <w:t>а</w:t>
      </w:r>
      <w:r w:rsidRPr="009D498E">
        <w:rPr>
          <w:rFonts w:eastAsia="WarnockPro-Regular"/>
          <w:sz w:val="28"/>
          <w:szCs w:val="28"/>
          <w:lang w:eastAsia="en-US"/>
        </w:rPr>
        <w:t xml:space="preserve"> митральной регургитации.</w:t>
      </w:r>
      <w:r>
        <w:rPr>
          <w:rFonts w:eastAsia="WarnockPro-Regular"/>
          <w:sz w:val="28"/>
          <w:szCs w:val="28"/>
          <w:lang w:eastAsia="en-US"/>
        </w:rPr>
        <w:t xml:space="preserve"> Остро развившаяся митральная недостаточность в сочетании с отеком легких или кардиогенным шоком указывает на ишемическую дисфункцию папиллярных мышц. Грубый систолический шум у пациента с тяжелой острой сердечной недостаточностью может свидетельствовать о внутреннем разрыве сердца. Такие осложнения развиваются при позднем обращении за медицинской помощью и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прогностически крайне неблагоприятны. </w:t>
      </w:r>
    </w:p>
    <w:p w:rsidR="00D25B41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  <w:r>
        <w:rPr>
          <w:rFonts w:eastAsia="WarnockPro-Regular"/>
          <w:sz w:val="28"/>
          <w:szCs w:val="28"/>
          <w:lang w:eastAsia="en-US"/>
        </w:rPr>
        <w:t xml:space="preserve">Следует особо подчеркнуть, что подробный сбор анамнеза и физикальное обследование не должны быть причиной задержки в выполнении электрокардиографического исследования, которое должно быть незамедлительно выполнено при первом подозрении на острый коронарный синдром. </w:t>
      </w:r>
    </w:p>
    <w:p w:rsidR="00D25B41" w:rsidRPr="003926A2" w:rsidRDefault="00D25B41" w:rsidP="000C57E9">
      <w:pPr>
        <w:tabs>
          <w:tab w:val="left" w:pos="142"/>
        </w:tabs>
        <w:ind w:firstLine="709"/>
        <w:jc w:val="both"/>
        <w:rPr>
          <w:rFonts w:eastAsia="WarnockPro-Regular"/>
          <w:b/>
          <w:sz w:val="28"/>
          <w:szCs w:val="28"/>
          <w:lang w:eastAsia="en-US"/>
        </w:rPr>
      </w:pPr>
      <w:r w:rsidRPr="003926A2">
        <w:rPr>
          <w:rFonts w:eastAsia="WarnockPro-Regular"/>
          <w:b/>
          <w:i/>
          <w:sz w:val="28"/>
          <w:szCs w:val="28"/>
          <w:lang w:eastAsia="en-US"/>
        </w:rPr>
        <w:t>Электрокардиографическая диагностика</w:t>
      </w:r>
      <w:r w:rsidRPr="003926A2">
        <w:rPr>
          <w:rFonts w:eastAsia="WarnockPro-Regular"/>
          <w:b/>
          <w:sz w:val="28"/>
          <w:szCs w:val="28"/>
          <w:lang w:eastAsia="en-US"/>
        </w:rPr>
        <w:t xml:space="preserve"> </w:t>
      </w:r>
    </w:p>
    <w:p w:rsidR="00D25B41" w:rsidRPr="006534B0" w:rsidRDefault="00D25B41" w:rsidP="000C57E9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  <w:r w:rsidRPr="006534B0">
        <w:rPr>
          <w:rFonts w:eastAsia="WarnockPro-Regular"/>
          <w:sz w:val="28"/>
          <w:szCs w:val="28"/>
          <w:lang w:eastAsia="en-US"/>
        </w:rPr>
        <w:t xml:space="preserve">При подозрении на ОКС ЭКГ в 12-ти отведениях следует зарегистрировать в течение 10 минут с момента первого контакта с медицинским персоналом </w:t>
      </w:r>
      <w:r w:rsidRPr="00E46F8A">
        <w:rPr>
          <w:rFonts w:eastAsia="WarnockPro-Regular"/>
          <w:sz w:val="28"/>
          <w:szCs w:val="28"/>
          <w:lang w:eastAsia="en-US"/>
        </w:rPr>
        <w:t>(</w:t>
      </w:r>
      <w:r w:rsidRPr="00E46F8A">
        <w:rPr>
          <w:rFonts w:eastAsia="WarnockPro-Regular"/>
          <w:sz w:val="28"/>
          <w:szCs w:val="28"/>
          <w:lang w:val="en-US" w:eastAsia="en-US"/>
        </w:rPr>
        <w:t>I</w:t>
      </w:r>
      <w:r w:rsidRPr="00E46F8A">
        <w:rPr>
          <w:rFonts w:eastAsia="WarnockPro-Regular"/>
          <w:sz w:val="28"/>
          <w:szCs w:val="28"/>
          <w:lang w:eastAsia="en-US"/>
        </w:rPr>
        <w:t xml:space="preserve">, </w:t>
      </w:r>
      <w:r w:rsidRPr="00E46F8A">
        <w:rPr>
          <w:rFonts w:eastAsia="WarnockPro-Regular"/>
          <w:sz w:val="28"/>
          <w:szCs w:val="28"/>
          <w:lang w:val="en-US" w:eastAsia="en-US"/>
        </w:rPr>
        <w:t>B</w:t>
      </w:r>
      <w:r w:rsidRPr="00E46F8A">
        <w:rPr>
          <w:rFonts w:eastAsia="WarnockPro-Regular"/>
          <w:sz w:val="28"/>
          <w:szCs w:val="28"/>
          <w:lang w:eastAsia="en-US"/>
        </w:rPr>
        <w:t>)</w:t>
      </w:r>
      <w:r>
        <w:rPr>
          <w:rFonts w:eastAsia="WarnockPro-Regular"/>
          <w:sz w:val="28"/>
          <w:szCs w:val="28"/>
          <w:lang w:eastAsia="en-US"/>
        </w:rPr>
        <w:t>.</w:t>
      </w:r>
      <w:r w:rsidRPr="006534B0">
        <w:rPr>
          <w:rFonts w:eastAsia="WarnockPro-Regular"/>
          <w:sz w:val="28"/>
          <w:szCs w:val="28"/>
          <w:lang w:eastAsia="en-US"/>
        </w:rPr>
        <w:t xml:space="preserve"> </w:t>
      </w:r>
    </w:p>
    <w:p w:rsidR="00D25B41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 xml:space="preserve">Для ИMпST характерно возникновение подъема </w:t>
      </w:r>
      <w:r>
        <w:rPr>
          <w:rFonts w:eastAsia="WarnockPro-Regular"/>
          <w:sz w:val="28"/>
          <w:szCs w:val="28"/>
          <w:lang w:eastAsia="en-US"/>
        </w:rPr>
        <w:t xml:space="preserve">сегмента </w:t>
      </w:r>
      <w:r w:rsidRPr="009D498E">
        <w:rPr>
          <w:rFonts w:eastAsia="WarnockPro-Regular"/>
          <w:sz w:val="28"/>
          <w:szCs w:val="28"/>
          <w:lang w:eastAsia="en-US"/>
        </w:rPr>
        <w:t>ST как минимум в двух последовательных отведениях, который оценивается</w:t>
      </w:r>
      <w:r w:rsidRPr="002B5474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>относительно изолинии</w:t>
      </w:r>
      <w:r w:rsidRPr="009D498E">
        <w:rPr>
          <w:rFonts w:eastAsia="WarnockPro-Regular"/>
          <w:sz w:val="28"/>
          <w:szCs w:val="28"/>
          <w:lang w:eastAsia="en-US"/>
        </w:rPr>
        <w:t xml:space="preserve"> на уровне точки J</w:t>
      </w:r>
      <w:r w:rsidRPr="000C57E9">
        <w:rPr>
          <w:rFonts w:eastAsia="WarnockPro-Regular"/>
          <w:sz w:val="28"/>
          <w:szCs w:val="28"/>
          <w:lang w:eastAsia="en-US"/>
        </w:rPr>
        <w:t xml:space="preserve"> (</w:t>
      </w:r>
      <w:r>
        <w:rPr>
          <w:rFonts w:eastAsia="WarnockPro-Regular"/>
          <w:sz w:val="28"/>
          <w:szCs w:val="28"/>
          <w:lang w:eastAsia="en-US"/>
        </w:rPr>
        <w:t xml:space="preserve">начало сегмента </w:t>
      </w:r>
      <w:r>
        <w:rPr>
          <w:rFonts w:eastAsia="WarnockPro-Regular"/>
          <w:sz w:val="28"/>
          <w:szCs w:val="28"/>
          <w:lang w:val="en-US" w:eastAsia="en-US"/>
        </w:rPr>
        <w:t>ST</w:t>
      </w:r>
      <w:r w:rsidRPr="000C57E9">
        <w:rPr>
          <w:rFonts w:eastAsia="WarnockPro-Regular"/>
          <w:sz w:val="28"/>
          <w:szCs w:val="28"/>
          <w:lang w:eastAsia="en-US"/>
        </w:rPr>
        <w:t>)</w:t>
      </w:r>
      <w:r>
        <w:rPr>
          <w:rFonts w:eastAsia="WarnockPro-Regular"/>
          <w:sz w:val="28"/>
          <w:szCs w:val="28"/>
          <w:lang w:eastAsia="en-US"/>
        </w:rPr>
        <w:t xml:space="preserve">. В </w:t>
      </w:r>
      <w:r w:rsidRPr="009D498E">
        <w:rPr>
          <w:rFonts w:eastAsia="WarnockPro-Regular"/>
          <w:sz w:val="28"/>
          <w:szCs w:val="28"/>
          <w:lang w:eastAsia="en-US"/>
        </w:rPr>
        <w:t>отведениях V2-V3</w:t>
      </w:r>
      <w:r>
        <w:rPr>
          <w:rFonts w:eastAsia="WarnockPro-Regular"/>
          <w:sz w:val="28"/>
          <w:szCs w:val="28"/>
          <w:lang w:eastAsia="en-US"/>
        </w:rPr>
        <w:t xml:space="preserve"> диагностически значимым является повышение </w:t>
      </w:r>
      <w:r>
        <w:rPr>
          <w:rFonts w:eastAsia="WarnockPro-Regular"/>
          <w:sz w:val="28"/>
          <w:szCs w:val="28"/>
          <w:lang w:val="en-US" w:eastAsia="en-US"/>
        </w:rPr>
        <w:t>ST</w:t>
      </w:r>
      <w:r w:rsidRPr="000C57E9">
        <w:rPr>
          <w:rFonts w:eastAsia="WarnockPro-Regular"/>
          <w:sz w:val="28"/>
          <w:szCs w:val="28"/>
          <w:lang w:eastAsia="en-US"/>
        </w:rPr>
        <w:t xml:space="preserve"> </w:t>
      </w:r>
      <w:r w:rsidRPr="009D498E">
        <w:rPr>
          <w:rFonts w:eastAsia="WarnockPro-Regular"/>
          <w:sz w:val="28"/>
          <w:szCs w:val="28"/>
          <w:lang w:eastAsia="en-US"/>
        </w:rPr>
        <w:t>≥2</w:t>
      </w:r>
      <w:r>
        <w:rPr>
          <w:rFonts w:eastAsia="WarnockPro-Regular"/>
          <w:sz w:val="28"/>
          <w:szCs w:val="28"/>
          <w:lang w:eastAsia="en-US"/>
        </w:rPr>
        <w:t xml:space="preserve"> мм</w:t>
      </w:r>
      <w:r w:rsidRPr="009D498E">
        <w:rPr>
          <w:rFonts w:eastAsia="WarnockPro-Regular"/>
          <w:sz w:val="28"/>
          <w:szCs w:val="28"/>
          <w:lang w:eastAsia="en-US"/>
        </w:rPr>
        <w:t xml:space="preserve"> у мужчин</w:t>
      </w:r>
      <w:r>
        <w:rPr>
          <w:rFonts w:eastAsia="WarnockPro-Regular"/>
          <w:sz w:val="28"/>
          <w:szCs w:val="28"/>
          <w:lang w:eastAsia="en-US"/>
        </w:rPr>
        <w:t xml:space="preserve"> старше 40 лет,</w:t>
      </w:r>
      <w:r w:rsidRPr="002B5474">
        <w:rPr>
          <w:rFonts w:eastAsia="WarnockPro-Regular"/>
          <w:sz w:val="28"/>
          <w:szCs w:val="28"/>
          <w:lang w:eastAsia="en-US"/>
        </w:rPr>
        <w:t xml:space="preserve"> </w:t>
      </w:r>
      <w:r w:rsidRPr="009D498E">
        <w:rPr>
          <w:rFonts w:eastAsia="WarnockPro-Regular"/>
          <w:sz w:val="28"/>
          <w:szCs w:val="28"/>
          <w:lang w:eastAsia="en-US"/>
        </w:rPr>
        <w:t>≥2</w:t>
      </w:r>
      <w:r>
        <w:rPr>
          <w:rFonts w:eastAsia="WarnockPro-Regular"/>
          <w:sz w:val="28"/>
          <w:szCs w:val="28"/>
          <w:lang w:eastAsia="en-US"/>
        </w:rPr>
        <w:t>,5 мм</w:t>
      </w:r>
      <w:r w:rsidRPr="009D498E">
        <w:rPr>
          <w:rFonts w:eastAsia="WarnockPro-Regular"/>
          <w:sz w:val="28"/>
          <w:szCs w:val="28"/>
          <w:lang w:eastAsia="en-US"/>
        </w:rPr>
        <w:t xml:space="preserve"> у мужчин</w:t>
      </w:r>
      <w:r>
        <w:rPr>
          <w:rFonts w:eastAsia="WarnockPro-Regular"/>
          <w:sz w:val="28"/>
          <w:szCs w:val="28"/>
          <w:lang w:eastAsia="en-US"/>
        </w:rPr>
        <w:t xml:space="preserve"> до 40 лет,</w:t>
      </w:r>
      <w:r w:rsidRPr="009D498E">
        <w:rPr>
          <w:rFonts w:eastAsia="WarnockPro-Regular"/>
          <w:sz w:val="28"/>
          <w:szCs w:val="28"/>
          <w:lang w:eastAsia="en-US"/>
        </w:rPr>
        <w:t xml:space="preserve"> ≥1</w:t>
      </w:r>
      <w:r>
        <w:rPr>
          <w:rFonts w:eastAsia="WarnockPro-Regular"/>
          <w:sz w:val="28"/>
          <w:szCs w:val="28"/>
          <w:lang w:eastAsia="en-US"/>
        </w:rPr>
        <w:t>,</w:t>
      </w:r>
      <w:r w:rsidRPr="009D498E">
        <w:rPr>
          <w:rFonts w:eastAsia="WarnockPro-Regular"/>
          <w:sz w:val="28"/>
          <w:szCs w:val="28"/>
          <w:lang w:eastAsia="en-US"/>
        </w:rPr>
        <w:t>5 м</w:t>
      </w:r>
      <w:r>
        <w:rPr>
          <w:rFonts w:eastAsia="WarnockPro-Regular"/>
          <w:sz w:val="28"/>
          <w:szCs w:val="28"/>
          <w:lang w:eastAsia="en-US"/>
        </w:rPr>
        <w:t>м</w:t>
      </w:r>
      <w:r w:rsidRPr="009D498E">
        <w:rPr>
          <w:rFonts w:eastAsia="WarnockPro-Regular"/>
          <w:sz w:val="28"/>
          <w:szCs w:val="28"/>
          <w:lang w:eastAsia="en-US"/>
        </w:rPr>
        <w:t xml:space="preserve"> у женщин</w:t>
      </w:r>
      <w:r>
        <w:rPr>
          <w:rFonts w:eastAsia="WarnockPro-Regular"/>
          <w:sz w:val="28"/>
          <w:szCs w:val="28"/>
          <w:lang w:eastAsia="en-US"/>
        </w:rPr>
        <w:t xml:space="preserve"> независимо от возраста. Во всех других грудных и стандартных отведениях диагностически значимым признается подъем сегмента </w:t>
      </w:r>
      <w:r>
        <w:rPr>
          <w:rFonts w:eastAsia="WarnockPro-Regular"/>
          <w:sz w:val="28"/>
          <w:szCs w:val="28"/>
          <w:lang w:val="en-US" w:eastAsia="en-US"/>
        </w:rPr>
        <w:t>ST</w:t>
      </w:r>
      <w:r w:rsidRPr="009D498E">
        <w:rPr>
          <w:rFonts w:eastAsia="WarnockPro-Regular"/>
          <w:sz w:val="28"/>
          <w:szCs w:val="28"/>
          <w:lang w:eastAsia="en-US"/>
        </w:rPr>
        <w:t xml:space="preserve"> ≥</w:t>
      </w:r>
      <w:r>
        <w:rPr>
          <w:rFonts w:eastAsia="WarnockPro-Regular"/>
          <w:sz w:val="28"/>
          <w:szCs w:val="28"/>
          <w:lang w:eastAsia="en-US"/>
        </w:rPr>
        <w:t xml:space="preserve">1 мм. При этом калибровочный сигнал должен быть стандартным – </w:t>
      </w:r>
      <w:smartTag w:uri="urn:schemas-microsoft-com:office:smarttags" w:element="metricconverter">
        <w:smartTagPr>
          <w:attr w:name="ProductID" w:val="10 мм"/>
        </w:smartTagPr>
        <w:r>
          <w:rPr>
            <w:rFonts w:eastAsia="WarnockPro-Regular"/>
            <w:sz w:val="28"/>
            <w:szCs w:val="28"/>
            <w:lang w:eastAsia="en-US"/>
          </w:rPr>
          <w:t>10 мм</w:t>
        </w:r>
      </w:smartTag>
      <w:r>
        <w:rPr>
          <w:rFonts w:eastAsia="WarnockPro-Regular"/>
          <w:sz w:val="28"/>
          <w:szCs w:val="28"/>
          <w:lang w:eastAsia="en-US"/>
        </w:rPr>
        <w:t>.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Данные критерии не распространяются на </w:t>
      </w:r>
      <w:r w:rsidRPr="009D498E">
        <w:rPr>
          <w:rFonts w:eastAsia="WarnockPro-Regular"/>
          <w:sz w:val="28"/>
          <w:szCs w:val="28"/>
          <w:lang w:eastAsia="en-US"/>
        </w:rPr>
        <w:t>случа</w:t>
      </w:r>
      <w:r>
        <w:rPr>
          <w:rFonts w:eastAsia="WarnockPro-Regular"/>
          <w:sz w:val="28"/>
          <w:szCs w:val="28"/>
          <w:lang w:eastAsia="en-US"/>
        </w:rPr>
        <w:t>и</w:t>
      </w:r>
      <w:r w:rsidRPr="009D498E">
        <w:rPr>
          <w:rFonts w:eastAsia="WarnockPro-Regular"/>
          <w:sz w:val="28"/>
          <w:szCs w:val="28"/>
          <w:lang w:eastAsia="en-US"/>
        </w:rPr>
        <w:t>, когда</w:t>
      </w:r>
      <w:r>
        <w:rPr>
          <w:rFonts w:eastAsia="WarnockPro-Regular"/>
          <w:sz w:val="28"/>
          <w:szCs w:val="28"/>
          <w:lang w:eastAsia="en-US"/>
        </w:rPr>
        <w:t xml:space="preserve"> на ЭКГ регистрируется полная </w:t>
      </w:r>
      <w:r w:rsidRPr="009D498E">
        <w:rPr>
          <w:rFonts w:eastAsia="WarnockPro-Regular"/>
          <w:sz w:val="28"/>
          <w:szCs w:val="28"/>
          <w:lang w:eastAsia="en-US"/>
        </w:rPr>
        <w:t>блокад</w:t>
      </w:r>
      <w:r>
        <w:rPr>
          <w:rFonts w:eastAsia="WarnockPro-Regular"/>
          <w:sz w:val="28"/>
          <w:szCs w:val="28"/>
          <w:lang w:eastAsia="en-US"/>
        </w:rPr>
        <w:t>а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>левой ножки пучка Гиса (Б</w:t>
      </w:r>
      <w:r w:rsidRPr="009D498E">
        <w:rPr>
          <w:rFonts w:eastAsia="WarnockPro-Regular"/>
          <w:sz w:val="28"/>
          <w:szCs w:val="28"/>
          <w:lang w:eastAsia="en-US"/>
        </w:rPr>
        <w:t>ЛНПГ</w:t>
      </w:r>
      <w:r>
        <w:rPr>
          <w:rFonts w:eastAsia="WarnockPro-Regular"/>
          <w:sz w:val="28"/>
          <w:szCs w:val="28"/>
          <w:lang w:eastAsia="en-US"/>
        </w:rPr>
        <w:t>)</w:t>
      </w:r>
      <w:r w:rsidRPr="009D498E">
        <w:rPr>
          <w:rFonts w:eastAsia="WarnockPro-Regular"/>
          <w:sz w:val="28"/>
          <w:szCs w:val="28"/>
          <w:lang w:eastAsia="en-US"/>
        </w:rPr>
        <w:t xml:space="preserve"> и</w:t>
      </w:r>
      <w:r>
        <w:rPr>
          <w:rFonts w:eastAsia="WarnockPro-Regular"/>
          <w:sz w:val="28"/>
          <w:szCs w:val="28"/>
          <w:lang w:eastAsia="en-US"/>
        </w:rPr>
        <w:t xml:space="preserve">ли выраженная гипертрофия левого желудочка, при которых подъем сегмента </w:t>
      </w:r>
      <w:r>
        <w:rPr>
          <w:rFonts w:eastAsia="WarnockPro-Regular"/>
          <w:sz w:val="28"/>
          <w:szCs w:val="28"/>
          <w:lang w:val="en-US" w:eastAsia="en-US"/>
        </w:rPr>
        <w:t>ST</w:t>
      </w:r>
      <w:r w:rsidRPr="00002DCB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в правых грудных отведениях носит вторичный характер и не имеет отношения к ишемии. </w:t>
      </w:r>
    </w:p>
    <w:p w:rsidR="00D25B41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  <w:r>
        <w:rPr>
          <w:rFonts w:eastAsia="WarnockPro-Regular"/>
          <w:sz w:val="28"/>
          <w:szCs w:val="28"/>
          <w:lang w:eastAsia="en-US"/>
        </w:rPr>
        <w:t xml:space="preserve">При развитии трансмуральной ишемии в области задней стенки обычные отведения не выявляют повышения </w:t>
      </w:r>
      <w:r>
        <w:rPr>
          <w:rFonts w:eastAsia="WarnockPro-Regular"/>
          <w:sz w:val="28"/>
          <w:szCs w:val="28"/>
          <w:lang w:val="en-US" w:eastAsia="en-US"/>
        </w:rPr>
        <w:t>ST</w:t>
      </w:r>
      <w:r>
        <w:rPr>
          <w:rFonts w:eastAsia="WarnockPro-Regular"/>
          <w:sz w:val="28"/>
          <w:szCs w:val="28"/>
          <w:lang w:eastAsia="en-US"/>
        </w:rPr>
        <w:t xml:space="preserve">. При этом в отведениях </w:t>
      </w:r>
      <w:r w:rsidRPr="009D498E">
        <w:rPr>
          <w:rFonts w:eastAsia="WarnockPro-Regular"/>
          <w:sz w:val="28"/>
          <w:szCs w:val="28"/>
          <w:lang w:eastAsia="en-US"/>
        </w:rPr>
        <w:t>V</w:t>
      </w:r>
      <w:r>
        <w:rPr>
          <w:rFonts w:eastAsia="WarnockPro-Regular"/>
          <w:sz w:val="28"/>
          <w:szCs w:val="28"/>
          <w:lang w:eastAsia="en-US"/>
        </w:rPr>
        <w:t>1</w:t>
      </w:r>
      <w:r w:rsidRPr="009D498E">
        <w:rPr>
          <w:rFonts w:eastAsia="WarnockPro-Regular"/>
          <w:sz w:val="28"/>
          <w:szCs w:val="28"/>
          <w:lang w:eastAsia="en-US"/>
        </w:rPr>
        <w:t>-V</w:t>
      </w:r>
      <w:r>
        <w:rPr>
          <w:rFonts w:eastAsia="WarnockPro-Regular"/>
          <w:sz w:val="28"/>
          <w:szCs w:val="28"/>
          <w:lang w:eastAsia="en-US"/>
        </w:rPr>
        <w:t xml:space="preserve">3 может регистрироваться снижение сегмента </w:t>
      </w:r>
      <w:r>
        <w:rPr>
          <w:rFonts w:eastAsia="WarnockPro-Regular"/>
          <w:sz w:val="28"/>
          <w:szCs w:val="28"/>
          <w:lang w:val="en-US" w:eastAsia="en-US"/>
        </w:rPr>
        <w:t>ST</w:t>
      </w:r>
      <w:r w:rsidRPr="00225D51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ниже изолинии </w:t>
      </w:r>
      <w:r w:rsidRPr="009D498E">
        <w:rPr>
          <w:rFonts w:eastAsia="WarnockPro-Regular"/>
          <w:sz w:val="28"/>
          <w:szCs w:val="28"/>
          <w:lang w:eastAsia="en-US"/>
        </w:rPr>
        <w:t>≥</w:t>
      </w:r>
      <w:r>
        <w:rPr>
          <w:rFonts w:eastAsia="WarnockPro-Regular"/>
          <w:sz w:val="28"/>
          <w:szCs w:val="28"/>
          <w:lang w:eastAsia="en-US"/>
        </w:rPr>
        <w:t xml:space="preserve">0,5мм. Для выявления элевации сегмента </w:t>
      </w:r>
      <w:r>
        <w:rPr>
          <w:rFonts w:eastAsia="WarnockPro-Regular"/>
          <w:sz w:val="28"/>
          <w:szCs w:val="28"/>
          <w:lang w:val="en-US" w:eastAsia="en-US"/>
        </w:rPr>
        <w:t>ST</w:t>
      </w:r>
      <w:r>
        <w:rPr>
          <w:rFonts w:eastAsia="WarnockPro-Regular"/>
          <w:sz w:val="28"/>
          <w:szCs w:val="28"/>
          <w:lang w:eastAsia="en-US"/>
        </w:rPr>
        <w:t xml:space="preserve"> необходимо снять дополнительные отведения </w:t>
      </w:r>
      <w:r w:rsidRPr="009D498E">
        <w:rPr>
          <w:rFonts w:eastAsia="WarnockPro-Regular"/>
          <w:sz w:val="28"/>
          <w:szCs w:val="28"/>
          <w:lang w:eastAsia="en-US"/>
        </w:rPr>
        <w:t>V7-V9</w:t>
      </w:r>
      <w:r>
        <w:rPr>
          <w:rFonts w:eastAsia="WarnockPro-Regular"/>
          <w:sz w:val="28"/>
          <w:szCs w:val="28"/>
          <w:lang w:eastAsia="en-US"/>
        </w:rPr>
        <w:t xml:space="preserve">, для чего грудные электроды устанавливают на уровне отведений  </w:t>
      </w:r>
      <w:r>
        <w:rPr>
          <w:rFonts w:eastAsia="WarnockPro-Regular"/>
          <w:sz w:val="28"/>
          <w:szCs w:val="28"/>
          <w:lang w:val="en-US" w:eastAsia="en-US"/>
        </w:rPr>
        <w:t>V</w:t>
      </w:r>
      <w:r>
        <w:rPr>
          <w:rFonts w:eastAsia="WarnockPro-Regular"/>
          <w:sz w:val="28"/>
          <w:szCs w:val="28"/>
          <w:lang w:eastAsia="en-US"/>
        </w:rPr>
        <w:t>4-</w:t>
      </w:r>
      <w:r>
        <w:rPr>
          <w:rFonts w:eastAsia="WarnockPro-Regular"/>
          <w:sz w:val="28"/>
          <w:szCs w:val="28"/>
          <w:lang w:val="en-US" w:eastAsia="en-US"/>
        </w:rPr>
        <w:t>V</w:t>
      </w:r>
      <w:r w:rsidRPr="00225D51">
        <w:rPr>
          <w:rFonts w:eastAsia="WarnockPro-Regular"/>
          <w:sz w:val="28"/>
          <w:szCs w:val="28"/>
          <w:lang w:eastAsia="en-US"/>
        </w:rPr>
        <w:t xml:space="preserve">6 </w:t>
      </w:r>
      <w:r>
        <w:rPr>
          <w:rFonts w:eastAsia="WarnockPro-Regular"/>
          <w:sz w:val="28"/>
          <w:szCs w:val="28"/>
          <w:lang w:eastAsia="en-US"/>
        </w:rPr>
        <w:t>соответственно</w:t>
      </w:r>
      <w:r w:rsidRPr="009D498E">
        <w:rPr>
          <w:rFonts w:eastAsia="WarnockPro-Regular"/>
          <w:sz w:val="28"/>
          <w:szCs w:val="28"/>
          <w:lang w:eastAsia="en-US"/>
        </w:rPr>
        <w:t xml:space="preserve"> по задней подмышечной</w:t>
      </w:r>
      <w:r>
        <w:rPr>
          <w:rFonts w:eastAsia="WarnockPro-Regular"/>
          <w:sz w:val="28"/>
          <w:szCs w:val="28"/>
          <w:lang w:eastAsia="en-US"/>
        </w:rPr>
        <w:t xml:space="preserve">, </w:t>
      </w:r>
      <w:r w:rsidRPr="009D498E">
        <w:rPr>
          <w:rFonts w:eastAsia="WarnockPro-Regular"/>
          <w:sz w:val="28"/>
          <w:szCs w:val="28"/>
          <w:lang w:eastAsia="en-US"/>
        </w:rPr>
        <w:t>лопаточной</w:t>
      </w:r>
      <w:r>
        <w:rPr>
          <w:rFonts w:eastAsia="WarnockPro-Regular"/>
          <w:sz w:val="28"/>
          <w:szCs w:val="28"/>
          <w:lang w:eastAsia="en-US"/>
        </w:rPr>
        <w:t xml:space="preserve"> и паравертебральной</w:t>
      </w:r>
      <w:r w:rsidRPr="009D498E">
        <w:rPr>
          <w:rFonts w:eastAsia="WarnockPro-Regular"/>
          <w:sz w:val="28"/>
          <w:szCs w:val="28"/>
          <w:lang w:eastAsia="en-US"/>
        </w:rPr>
        <w:t xml:space="preserve"> лини</w:t>
      </w:r>
      <w:r>
        <w:rPr>
          <w:rFonts w:eastAsia="WarnockPro-Regular"/>
          <w:sz w:val="28"/>
          <w:szCs w:val="28"/>
          <w:lang w:eastAsia="en-US"/>
        </w:rPr>
        <w:t>ям</w:t>
      </w:r>
      <w:r w:rsidRPr="009D498E">
        <w:rPr>
          <w:rFonts w:eastAsia="WarnockPro-Regular"/>
          <w:sz w:val="28"/>
          <w:szCs w:val="28"/>
          <w:lang w:eastAsia="en-US"/>
        </w:rPr>
        <w:t>.</w:t>
      </w:r>
      <w:r>
        <w:rPr>
          <w:rFonts w:eastAsia="WarnockPro-Regular"/>
          <w:sz w:val="28"/>
          <w:szCs w:val="28"/>
          <w:lang w:eastAsia="en-US"/>
        </w:rPr>
        <w:t xml:space="preserve"> Диагностически значимо повышение сегмента </w:t>
      </w:r>
      <w:r>
        <w:rPr>
          <w:rFonts w:eastAsia="WarnockPro-Regular"/>
          <w:sz w:val="28"/>
          <w:szCs w:val="28"/>
          <w:lang w:val="en-US" w:eastAsia="en-US"/>
        </w:rPr>
        <w:t>ST</w:t>
      </w:r>
      <w:r w:rsidRPr="00C20C54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в этих отведениях </w:t>
      </w:r>
      <w:r w:rsidRPr="009D498E">
        <w:rPr>
          <w:rFonts w:eastAsia="WarnockPro-Regular"/>
          <w:sz w:val="28"/>
          <w:szCs w:val="28"/>
          <w:lang w:eastAsia="en-US"/>
        </w:rPr>
        <w:t>≥</w:t>
      </w:r>
      <w:r>
        <w:rPr>
          <w:rFonts w:eastAsia="WarnockPro-Regular"/>
          <w:sz w:val="28"/>
          <w:szCs w:val="28"/>
          <w:lang w:eastAsia="en-US"/>
        </w:rPr>
        <w:t>0,5мм (</w:t>
      </w:r>
      <w:r w:rsidRPr="00054A96">
        <w:rPr>
          <w:rFonts w:eastAsia="WarnockPro-Regular"/>
          <w:sz w:val="28"/>
          <w:szCs w:val="28"/>
          <w:lang w:eastAsia="en-US"/>
        </w:rPr>
        <w:t xml:space="preserve"> </w:t>
      </w:r>
      <w:r w:rsidRPr="009D498E">
        <w:rPr>
          <w:rFonts w:eastAsia="WarnockPro-Regular"/>
          <w:sz w:val="28"/>
          <w:szCs w:val="28"/>
          <w:lang w:eastAsia="en-US"/>
        </w:rPr>
        <w:t>≥</w:t>
      </w:r>
      <w:r>
        <w:rPr>
          <w:rFonts w:eastAsia="WarnockPro-Regular"/>
          <w:sz w:val="28"/>
          <w:szCs w:val="28"/>
          <w:lang w:eastAsia="en-US"/>
        </w:rPr>
        <w:t>1 мм у мужчин до 40 лет).</w:t>
      </w:r>
    </w:p>
    <w:p w:rsidR="00D25B41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  <w:r>
        <w:rPr>
          <w:rFonts w:eastAsia="WarnockPro-Regular"/>
          <w:sz w:val="28"/>
          <w:szCs w:val="28"/>
          <w:lang w:eastAsia="en-US"/>
        </w:rPr>
        <w:t xml:space="preserve"> При подозрении на поражение правого желудочка (обычно при инфаркте нижней стенки, реже изолированно) необходимо снять правые грудные </w:t>
      </w:r>
      <w:r w:rsidRPr="001E661F">
        <w:rPr>
          <w:rFonts w:eastAsia="WarnockPro-Regular"/>
          <w:sz w:val="28"/>
          <w:szCs w:val="28"/>
          <w:lang w:eastAsia="en-US"/>
        </w:rPr>
        <w:t>отведения V3R и V4R, для чего грудные электроды устанавливают как отведения  V3 и V4, но на правую половину грудной клетки</w:t>
      </w:r>
      <w:r>
        <w:rPr>
          <w:rFonts w:eastAsia="WarnockPro-Regular"/>
          <w:sz w:val="28"/>
          <w:szCs w:val="28"/>
          <w:lang w:eastAsia="en-US"/>
        </w:rPr>
        <w:t xml:space="preserve">. Значимым является подъем сегмента  </w:t>
      </w:r>
      <w:r>
        <w:rPr>
          <w:rFonts w:eastAsia="WarnockPro-Regular"/>
          <w:sz w:val="28"/>
          <w:szCs w:val="28"/>
          <w:lang w:val="en-US" w:eastAsia="en-US"/>
        </w:rPr>
        <w:t>ST</w:t>
      </w:r>
      <w:r w:rsidRPr="001E661F">
        <w:rPr>
          <w:rFonts w:eastAsia="WarnockPro-Regular"/>
          <w:sz w:val="28"/>
          <w:szCs w:val="28"/>
          <w:lang w:eastAsia="en-US"/>
        </w:rPr>
        <w:t xml:space="preserve"> </w:t>
      </w:r>
      <w:r w:rsidRPr="009D498E">
        <w:rPr>
          <w:rFonts w:eastAsia="WarnockPro-Regular"/>
          <w:sz w:val="28"/>
          <w:szCs w:val="28"/>
          <w:lang w:eastAsia="en-US"/>
        </w:rPr>
        <w:t>≥</w:t>
      </w:r>
      <w:r w:rsidRPr="0000469B">
        <w:rPr>
          <w:rFonts w:eastAsia="WarnockPro-Regular"/>
          <w:sz w:val="28"/>
          <w:szCs w:val="28"/>
          <w:lang w:eastAsia="en-US"/>
        </w:rPr>
        <w:t>1мм.</w:t>
      </w:r>
      <w:r>
        <w:rPr>
          <w:rFonts w:eastAsia="WarnockPro-Regular"/>
          <w:sz w:val="28"/>
          <w:szCs w:val="28"/>
          <w:lang w:eastAsia="en-US"/>
        </w:rPr>
        <w:t xml:space="preserve"> </w:t>
      </w:r>
    </w:p>
    <w:p w:rsidR="00D25B41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  <w:r>
        <w:rPr>
          <w:rFonts w:eastAsia="WarnockPro-Regular"/>
          <w:sz w:val="28"/>
          <w:szCs w:val="28"/>
          <w:lang w:eastAsia="en-US"/>
        </w:rPr>
        <w:t xml:space="preserve">Одно из самых грозных поражений - окклюзия главного ствола левой коронарной артерии - может проявляться преимущественно депрессией сегмента </w:t>
      </w:r>
      <w:r>
        <w:rPr>
          <w:rFonts w:eastAsia="WarnockPro-Regular"/>
          <w:sz w:val="28"/>
          <w:szCs w:val="28"/>
          <w:lang w:val="en-US" w:eastAsia="en-US"/>
        </w:rPr>
        <w:t>ST</w:t>
      </w:r>
      <w:r>
        <w:rPr>
          <w:rFonts w:eastAsia="WarnockPro-Regular"/>
          <w:sz w:val="28"/>
          <w:szCs w:val="28"/>
          <w:lang w:eastAsia="en-US"/>
        </w:rPr>
        <w:t>, которая регистрируется в 8 и более грудных и стандартных отведениях, а элевация</w:t>
      </w:r>
      <w:r w:rsidRPr="0000469B">
        <w:rPr>
          <w:rFonts w:eastAsia="WarnockPro-Regular"/>
          <w:sz w:val="28"/>
          <w:szCs w:val="28"/>
          <w:lang w:eastAsia="en-US"/>
        </w:rPr>
        <w:t xml:space="preserve"> </w:t>
      </w:r>
      <w:r w:rsidRPr="009D498E">
        <w:rPr>
          <w:rFonts w:eastAsia="WarnockPro-Regular"/>
          <w:sz w:val="28"/>
          <w:szCs w:val="28"/>
          <w:lang w:eastAsia="en-US"/>
        </w:rPr>
        <w:t>≥</w:t>
      </w:r>
      <w:r w:rsidRPr="0000469B">
        <w:rPr>
          <w:rFonts w:eastAsia="WarnockPro-Regular"/>
          <w:sz w:val="28"/>
          <w:szCs w:val="28"/>
          <w:lang w:eastAsia="en-US"/>
        </w:rPr>
        <w:t>1мм</w:t>
      </w:r>
      <w:r>
        <w:rPr>
          <w:rFonts w:eastAsia="WarnockPro-Regular"/>
          <w:sz w:val="28"/>
          <w:szCs w:val="28"/>
          <w:lang w:eastAsia="en-US"/>
        </w:rPr>
        <w:t xml:space="preserve"> выявляется только в отведении </w:t>
      </w:r>
      <w:r>
        <w:rPr>
          <w:rFonts w:eastAsia="WarnockPro-Regular"/>
          <w:sz w:val="28"/>
          <w:szCs w:val="28"/>
          <w:lang w:val="en-US" w:eastAsia="en-US"/>
        </w:rPr>
        <w:t>aVR</w:t>
      </w:r>
      <w:r>
        <w:rPr>
          <w:rFonts w:eastAsia="WarnockPro-Regular"/>
          <w:sz w:val="28"/>
          <w:szCs w:val="28"/>
          <w:lang w:eastAsia="en-US"/>
        </w:rPr>
        <w:t xml:space="preserve"> (иногда и в</w:t>
      </w:r>
      <w:r w:rsidRPr="0000469B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val="en-US" w:eastAsia="en-US"/>
        </w:rPr>
        <w:t>V</w:t>
      </w:r>
      <w:r>
        <w:rPr>
          <w:rFonts w:eastAsia="WarnockPro-Regular"/>
          <w:sz w:val="28"/>
          <w:szCs w:val="28"/>
          <w:lang w:eastAsia="en-US"/>
        </w:rPr>
        <w:t>1).</w:t>
      </w:r>
      <w:r w:rsidRPr="0000469B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 </w:t>
      </w:r>
    </w:p>
    <w:p w:rsidR="00D25B41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  <w:r>
        <w:rPr>
          <w:rFonts w:eastAsia="WarnockPro-Regular"/>
          <w:sz w:val="28"/>
          <w:szCs w:val="28"/>
          <w:lang w:eastAsia="en-US"/>
        </w:rPr>
        <w:t>Регистрация впервые (или предположительно впервые)</w:t>
      </w:r>
      <w:r w:rsidRPr="00B06740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>выявленной полной Б</w:t>
      </w:r>
      <w:r w:rsidRPr="009D498E">
        <w:rPr>
          <w:rFonts w:eastAsia="WarnockPro-Regular"/>
          <w:sz w:val="28"/>
          <w:szCs w:val="28"/>
          <w:lang w:eastAsia="en-US"/>
        </w:rPr>
        <w:t>ЛНПГ</w:t>
      </w:r>
      <w:r>
        <w:rPr>
          <w:rFonts w:eastAsia="WarnockPro-Regular"/>
          <w:sz w:val="28"/>
          <w:szCs w:val="28"/>
          <w:lang w:eastAsia="en-US"/>
        </w:rPr>
        <w:t xml:space="preserve"> у пациента с симптомами ишемии – основание расценить ее как проявление ОКС с подъемом </w:t>
      </w:r>
      <w:r>
        <w:rPr>
          <w:rFonts w:eastAsia="WarnockPro-Regular"/>
          <w:sz w:val="28"/>
          <w:szCs w:val="28"/>
          <w:lang w:val="en-US" w:eastAsia="en-US"/>
        </w:rPr>
        <w:t>ST</w:t>
      </w:r>
      <w:r>
        <w:rPr>
          <w:rFonts w:eastAsia="WarnockPro-Regular"/>
          <w:sz w:val="28"/>
          <w:szCs w:val="28"/>
          <w:lang w:eastAsia="en-US"/>
        </w:rPr>
        <w:t xml:space="preserve">.  Трудности в принятии решения могут возникнуть, если известно, что БЛНПГ выявлялась и ранее, а клинические проявления атипичны. Необходимо отметить, что выраженные вторичные изменения реполяризации в виде элевации сегмента </w:t>
      </w:r>
      <w:r>
        <w:rPr>
          <w:rFonts w:eastAsia="WarnockPro-Regular"/>
          <w:sz w:val="28"/>
          <w:szCs w:val="28"/>
          <w:lang w:val="en-US" w:eastAsia="en-US"/>
        </w:rPr>
        <w:t>ST</w:t>
      </w:r>
      <w:r w:rsidRPr="00072919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>в правых</w:t>
      </w:r>
      <w:r w:rsidRPr="00072919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грудных и в </w:t>
      </w:r>
      <w:r>
        <w:rPr>
          <w:rFonts w:eastAsia="WarnockPro-Regular"/>
          <w:sz w:val="28"/>
          <w:szCs w:val="28"/>
          <w:lang w:val="en-US" w:eastAsia="en-US"/>
        </w:rPr>
        <w:t>I</w:t>
      </w:r>
      <w:r w:rsidRPr="00072919">
        <w:rPr>
          <w:rFonts w:eastAsia="WarnockPro-Regular"/>
          <w:sz w:val="28"/>
          <w:szCs w:val="28"/>
          <w:lang w:eastAsia="en-US"/>
        </w:rPr>
        <w:t xml:space="preserve">, </w:t>
      </w:r>
      <w:r>
        <w:rPr>
          <w:rFonts w:eastAsia="WarnockPro-Regular"/>
          <w:sz w:val="28"/>
          <w:szCs w:val="28"/>
          <w:lang w:val="en-US" w:eastAsia="en-US"/>
        </w:rPr>
        <w:t>aVL</w:t>
      </w:r>
      <w:r w:rsidRPr="00072919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отведениях, а также наличие зубцов типа </w:t>
      </w:r>
      <w:r>
        <w:rPr>
          <w:rFonts w:eastAsia="WarnockPro-Regular"/>
          <w:sz w:val="28"/>
          <w:szCs w:val="28"/>
          <w:lang w:val="en-US" w:eastAsia="en-US"/>
        </w:rPr>
        <w:t>QS</w:t>
      </w:r>
      <w:r w:rsidRPr="00072919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в отведениях </w:t>
      </w:r>
      <w:r>
        <w:rPr>
          <w:rFonts w:eastAsia="WarnockPro-Regular"/>
          <w:sz w:val="28"/>
          <w:szCs w:val="28"/>
          <w:lang w:val="en-US" w:eastAsia="en-US"/>
        </w:rPr>
        <w:t>V</w:t>
      </w:r>
      <w:r w:rsidRPr="00072919">
        <w:rPr>
          <w:rFonts w:eastAsia="WarnockPro-Regular"/>
          <w:sz w:val="28"/>
          <w:szCs w:val="28"/>
          <w:lang w:eastAsia="en-US"/>
        </w:rPr>
        <w:t xml:space="preserve">1, </w:t>
      </w:r>
      <w:r>
        <w:rPr>
          <w:rFonts w:eastAsia="WarnockPro-Regular"/>
          <w:sz w:val="28"/>
          <w:szCs w:val="28"/>
          <w:lang w:val="en-US" w:eastAsia="en-US"/>
        </w:rPr>
        <w:t>III</w:t>
      </w:r>
      <w:r w:rsidRPr="00072919">
        <w:rPr>
          <w:rFonts w:eastAsia="WarnockPro-Regular"/>
          <w:sz w:val="28"/>
          <w:szCs w:val="28"/>
          <w:lang w:eastAsia="en-US"/>
        </w:rPr>
        <w:t>,</w:t>
      </w:r>
      <w:r>
        <w:rPr>
          <w:rFonts w:eastAsia="WarnockPro-Regular"/>
          <w:sz w:val="28"/>
          <w:szCs w:val="28"/>
          <w:lang w:val="en-US" w:eastAsia="en-US"/>
        </w:rPr>
        <w:t>aVF</w:t>
      </w:r>
      <w:r>
        <w:rPr>
          <w:rFonts w:eastAsia="WarnockPro-Regular"/>
          <w:sz w:val="28"/>
          <w:szCs w:val="28"/>
          <w:lang w:eastAsia="en-US"/>
        </w:rPr>
        <w:t>, равно как и депрессия сегмента</w:t>
      </w:r>
      <w:r w:rsidRPr="000451D8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val="en-US" w:eastAsia="en-US"/>
        </w:rPr>
        <w:t>ST</w:t>
      </w:r>
      <w:r w:rsidRPr="000451D8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в левых грудных отведениях не должны рассматриваться как ишемические проявления. Единственным надежным, но необязательным признаком трансмуральной ишемии является повышение сегмента </w:t>
      </w:r>
      <w:r>
        <w:rPr>
          <w:rFonts w:eastAsia="WarnockPro-Regular"/>
          <w:sz w:val="28"/>
          <w:szCs w:val="28"/>
          <w:lang w:val="en-US" w:eastAsia="en-US"/>
        </w:rPr>
        <w:t>ST</w:t>
      </w:r>
      <w:r>
        <w:rPr>
          <w:rFonts w:eastAsia="WarnockPro-Regular"/>
          <w:sz w:val="28"/>
          <w:szCs w:val="28"/>
          <w:lang w:eastAsia="en-US"/>
        </w:rPr>
        <w:t xml:space="preserve"> в отведениях с преимущественно положительными комплексами </w:t>
      </w:r>
      <w:r>
        <w:rPr>
          <w:rFonts w:eastAsia="WarnockPro-Regular"/>
          <w:sz w:val="28"/>
          <w:szCs w:val="28"/>
          <w:lang w:val="en-US" w:eastAsia="en-US"/>
        </w:rPr>
        <w:t>QRS</w:t>
      </w:r>
      <w:r>
        <w:rPr>
          <w:rFonts w:eastAsia="WarnockPro-Regular"/>
          <w:sz w:val="28"/>
          <w:szCs w:val="28"/>
          <w:lang w:eastAsia="en-US"/>
        </w:rPr>
        <w:t>. В любом случае даже подозрение на ОКС у таких пациентов должно быть основанием для незамедлительной госпитализации.</w:t>
      </w:r>
    </w:p>
    <w:p w:rsidR="00D25B41" w:rsidRPr="00B24177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b/>
          <w:sz w:val="28"/>
          <w:szCs w:val="28"/>
          <w:lang w:eastAsia="en-US"/>
        </w:rPr>
      </w:pPr>
      <w:r>
        <w:rPr>
          <w:rFonts w:eastAsia="WarnockPro-Regular"/>
          <w:sz w:val="28"/>
          <w:szCs w:val="28"/>
          <w:lang w:eastAsia="en-US"/>
        </w:rPr>
        <w:t>Следует иметь в виду, что нормальная или малоизмененная ЭКГ не исключает наличия ОКС и поэтому при наличии клинических признаков ишемии больной требует немедленной госпитализации. В процессе динамического наблюдения (мониторирование или повторная регистрация ЭКГ) типичные изменения могут быть зарегистрированы позднее. Сочетание выраженного болевого синдрома и стойко нормальной ЭКГ заставляет проводить дифференциальный диагноз с другими, иногда жизнеопасными состояниями.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</w:p>
    <w:p w:rsidR="00D25B41" w:rsidRPr="009D498E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i/>
          <w:sz w:val="28"/>
          <w:szCs w:val="28"/>
          <w:lang w:eastAsia="en-US"/>
        </w:rPr>
      </w:pPr>
      <w:r w:rsidRPr="003926A2">
        <w:rPr>
          <w:rFonts w:eastAsia="WarnockPro-Regular"/>
          <w:b/>
          <w:i/>
          <w:sz w:val="28"/>
          <w:szCs w:val="28"/>
          <w:lang w:eastAsia="en-US"/>
        </w:rPr>
        <w:t>Мониторирование ЭКГ</w:t>
      </w:r>
      <w:r w:rsidRPr="009D498E">
        <w:rPr>
          <w:rFonts w:eastAsia="WarnockPro-Regular"/>
          <w:i/>
          <w:sz w:val="28"/>
          <w:szCs w:val="28"/>
          <w:lang w:eastAsia="en-US"/>
        </w:rPr>
        <w:t xml:space="preserve"> в динамике</w:t>
      </w:r>
      <w:r>
        <w:rPr>
          <w:rFonts w:eastAsia="WarnockPro-Regular"/>
          <w:i/>
          <w:sz w:val="28"/>
          <w:szCs w:val="28"/>
          <w:lang w:eastAsia="en-US"/>
        </w:rPr>
        <w:t xml:space="preserve"> (при отсутствии возможности – повторная регистрация ЭКГ)</w:t>
      </w:r>
      <w:r w:rsidRPr="009D498E">
        <w:rPr>
          <w:rFonts w:eastAsia="WarnockPro-Regular"/>
          <w:i/>
          <w:sz w:val="28"/>
          <w:szCs w:val="28"/>
          <w:lang w:eastAsia="en-US"/>
        </w:rPr>
        <w:t xml:space="preserve"> должно быть начато как можно скорее при подозрении на ОКС. (</w:t>
      </w:r>
      <w:r w:rsidRPr="009D498E">
        <w:rPr>
          <w:rFonts w:eastAsia="WarnockPro-Regular"/>
          <w:i/>
          <w:sz w:val="28"/>
          <w:szCs w:val="28"/>
          <w:lang w:val="en-US" w:eastAsia="en-US"/>
        </w:rPr>
        <w:t>I</w:t>
      </w:r>
      <w:r>
        <w:rPr>
          <w:rFonts w:eastAsia="WarnockPro-Regular"/>
          <w:i/>
          <w:sz w:val="28"/>
          <w:szCs w:val="28"/>
          <w:lang w:eastAsia="en-US"/>
        </w:rPr>
        <w:t>.</w:t>
      </w:r>
      <w:r w:rsidRPr="009D498E">
        <w:rPr>
          <w:rFonts w:eastAsia="WarnockPro-Regular"/>
          <w:i/>
          <w:sz w:val="28"/>
          <w:szCs w:val="28"/>
          <w:lang w:val="en-US" w:eastAsia="en-US"/>
        </w:rPr>
        <w:t>B</w:t>
      </w:r>
      <w:r w:rsidRPr="009D498E">
        <w:rPr>
          <w:rFonts w:eastAsia="WarnockPro-Regular"/>
          <w:i/>
          <w:sz w:val="28"/>
          <w:szCs w:val="28"/>
          <w:lang w:eastAsia="en-US"/>
        </w:rPr>
        <w:t>)</w:t>
      </w:r>
    </w:p>
    <w:p w:rsidR="00D25B41" w:rsidRPr="003926A2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b/>
          <w:i/>
          <w:sz w:val="28"/>
          <w:szCs w:val="28"/>
          <w:lang w:eastAsia="en-US"/>
        </w:rPr>
      </w:pPr>
      <w:r w:rsidRPr="003926A2">
        <w:rPr>
          <w:rFonts w:eastAsia="WarnockPro-Regular"/>
          <w:b/>
          <w:i/>
          <w:sz w:val="28"/>
          <w:szCs w:val="28"/>
          <w:lang w:eastAsia="en-US"/>
        </w:rPr>
        <w:t>Биохимическите маркеры</w:t>
      </w:r>
    </w:p>
    <w:p w:rsidR="00D25B41" w:rsidRPr="009D498E" w:rsidRDefault="00D25B41" w:rsidP="009D498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D498E">
        <w:rPr>
          <w:rFonts w:eastAsia="WarnockPro-Regular"/>
          <w:sz w:val="28"/>
          <w:szCs w:val="28"/>
          <w:lang w:eastAsia="en-US"/>
        </w:rPr>
        <w:t xml:space="preserve">Наиболее высокой специфичностью и чувствительностью обладают сердечные тропонины I и Т. </w:t>
      </w:r>
      <w:r w:rsidRPr="009D498E">
        <w:rPr>
          <w:sz w:val="28"/>
          <w:szCs w:val="28"/>
        </w:rPr>
        <w:t xml:space="preserve"> По специфичности и чувствительности тропонины превосходят традиционные сердечные ферменты, такие как МВ-фракция креатинфосфокиназы и миоглобин. У пациентов с инфарктом миокарда уровень тропонина начинает увеличиваться примерно</w:t>
      </w:r>
      <w:r>
        <w:rPr>
          <w:sz w:val="28"/>
          <w:szCs w:val="28"/>
        </w:rPr>
        <w:t xml:space="preserve"> через 3 часа</w:t>
      </w:r>
      <w:r w:rsidRPr="00C71DB1">
        <w:rPr>
          <w:color w:val="FF0000"/>
          <w:sz w:val="28"/>
          <w:szCs w:val="28"/>
        </w:rPr>
        <w:t xml:space="preserve"> </w:t>
      </w:r>
      <w:r w:rsidRPr="00C71DB1">
        <w:rPr>
          <w:sz w:val="28"/>
          <w:szCs w:val="28"/>
        </w:rPr>
        <w:t>после появления симптомов.</w:t>
      </w:r>
      <w:r>
        <w:rPr>
          <w:sz w:val="28"/>
          <w:szCs w:val="28"/>
        </w:rPr>
        <w:t xml:space="preserve"> К этому времени </w:t>
      </w:r>
      <w:r w:rsidRPr="009D498E">
        <w:rPr>
          <w:sz w:val="28"/>
          <w:szCs w:val="28"/>
        </w:rPr>
        <w:t xml:space="preserve">чувствительность </w:t>
      </w:r>
      <w:r>
        <w:rPr>
          <w:sz w:val="28"/>
          <w:szCs w:val="28"/>
        </w:rPr>
        <w:t xml:space="preserve">определения тропонина как метода </w:t>
      </w:r>
      <w:r w:rsidRPr="009D498E">
        <w:rPr>
          <w:sz w:val="28"/>
          <w:szCs w:val="28"/>
        </w:rPr>
        <w:t>диагностики инфаркта приближается к 100%.</w:t>
      </w:r>
      <w:r w:rsidRPr="00C71DB1">
        <w:rPr>
          <w:sz w:val="28"/>
          <w:szCs w:val="28"/>
        </w:rPr>
        <w:t xml:space="preserve"> Содержание тропонина может оставаться повы</w:t>
      </w:r>
      <w:r w:rsidRPr="009D498E">
        <w:rPr>
          <w:sz w:val="28"/>
          <w:szCs w:val="28"/>
        </w:rPr>
        <w:t>шенным в течение 2 нед</w:t>
      </w:r>
      <w:r>
        <w:rPr>
          <w:sz w:val="28"/>
          <w:szCs w:val="28"/>
        </w:rPr>
        <w:t xml:space="preserve">ель. При </w:t>
      </w:r>
      <w:r w:rsidRPr="009D498E">
        <w:rPr>
          <w:sz w:val="28"/>
          <w:szCs w:val="28"/>
        </w:rPr>
        <w:t xml:space="preserve">ОКС без подъема сегмента ST уровень тропонина обычно нормализуется через 48-72ч. </w:t>
      </w:r>
      <w:r>
        <w:rPr>
          <w:sz w:val="28"/>
          <w:szCs w:val="28"/>
        </w:rPr>
        <w:t>Следует отметить</w:t>
      </w:r>
      <w:r w:rsidRPr="009D498E">
        <w:rPr>
          <w:sz w:val="28"/>
          <w:szCs w:val="28"/>
        </w:rPr>
        <w:t xml:space="preserve">, что повышение уровня тропонинов </w:t>
      </w:r>
      <w:r>
        <w:rPr>
          <w:sz w:val="28"/>
          <w:szCs w:val="28"/>
        </w:rPr>
        <w:t xml:space="preserve">не является высоко специфичным и </w:t>
      </w:r>
      <w:r w:rsidRPr="009D498E">
        <w:rPr>
          <w:sz w:val="28"/>
          <w:szCs w:val="28"/>
        </w:rPr>
        <w:t>может быть ложноположительным</w:t>
      </w:r>
      <w:r>
        <w:rPr>
          <w:sz w:val="28"/>
          <w:szCs w:val="28"/>
        </w:rPr>
        <w:t xml:space="preserve"> при некоторых состояниях</w:t>
      </w:r>
      <w:r w:rsidRPr="009D498E">
        <w:rPr>
          <w:sz w:val="28"/>
          <w:szCs w:val="28"/>
        </w:rPr>
        <w:t>:</w:t>
      </w:r>
    </w:p>
    <w:p w:rsidR="00D25B41" w:rsidRPr="001676B2" w:rsidRDefault="00D25B41" w:rsidP="00D40228">
      <w:pPr>
        <w:pStyle w:val="ListParagraph"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r w:rsidRPr="001676B2">
        <w:rPr>
          <w:sz w:val="28"/>
          <w:szCs w:val="28"/>
        </w:rPr>
        <w:t>роническая и острая почечная дисфункция</w:t>
      </w:r>
    </w:p>
    <w:p w:rsidR="00D25B41" w:rsidRDefault="00D25B41" w:rsidP="00D40228">
      <w:pPr>
        <w:pStyle w:val="ListParagraph"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676B2">
        <w:rPr>
          <w:sz w:val="28"/>
          <w:szCs w:val="28"/>
        </w:rPr>
        <w:t xml:space="preserve">яжелая застойная сердечная недостаточность </w:t>
      </w:r>
    </w:p>
    <w:p w:rsidR="00D25B41" w:rsidRPr="001676B2" w:rsidRDefault="00D25B41" w:rsidP="00D40228">
      <w:pPr>
        <w:pStyle w:val="ListParagraph"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1676B2">
        <w:rPr>
          <w:sz w:val="28"/>
          <w:szCs w:val="28"/>
        </w:rPr>
        <w:t>Гипертонический криз</w:t>
      </w:r>
    </w:p>
    <w:p w:rsidR="00D25B41" w:rsidRPr="001676B2" w:rsidRDefault="00D25B41" w:rsidP="00D40228">
      <w:pPr>
        <w:pStyle w:val="ListParagraph"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1676B2">
        <w:rPr>
          <w:sz w:val="28"/>
          <w:szCs w:val="28"/>
        </w:rPr>
        <w:t>Тахи- или брадиаритмии</w:t>
      </w:r>
    </w:p>
    <w:p w:rsidR="00D25B41" w:rsidRPr="001676B2" w:rsidRDefault="00D25B41" w:rsidP="00D40228">
      <w:pPr>
        <w:pStyle w:val="ListParagraph"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1676B2">
        <w:rPr>
          <w:sz w:val="28"/>
          <w:szCs w:val="28"/>
        </w:rPr>
        <w:t>Тромбоэмболия легочной артерии</w:t>
      </w:r>
      <w:r>
        <w:rPr>
          <w:sz w:val="28"/>
          <w:szCs w:val="28"/>
        </w:rPr>
        <w:t>, высокая</w:t>
      </w:r>
      <w:r w:rsidRPr="001676B2">
        <w:rPr>
          <w:sz w:val="28"/>
          <w:szCs w:val="28"/>
        </w:rPr>
        <w:t xml:space="preserve"> легочная гиперт</w:t>
      </w:r>
      <w:r>
        <w:rPr>
          <w:sz w:val="28"/>
          <w:szCs w:val="28"/>
        </w:rPr>
        <w:t>е</w:t>
      </w:r>
      <w:r w:rsidRPr="001676B2">
        <w:rPr>
          <w:sz w:val="28"/>
          <w:szCs w:val="28"/>
        </w:rPr>
        <w:t>н</w:t>
      </w:r>
      <w:r>
        <w:rPr>
          <w:sz w:val="28"/>
          <w:szCs w:val="28"/>
        </w:rPr>
        <w:t>з</w:t>
      </w:r>
      <w:r w:rsidRPr="001676B2">
        <w:rPr>
          <w:sz w:val="28"/>
          <w:szCs w:val="28"/>
        </w:rPr>
        <w:t>ия</w:t>
      </w:r>
    </w:p>
    <w:p w:rsidR="00D25B41" w:rsidRPr="001676B2" w:rsidRDefault="00D25B41" w:rsidP="00D40228">
      <w:pPr>
        <w:pStyle w:val="ListParagraph"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1676B2">
        <w:rPr>
          <w:sz w:val="28"/>
          <w:szCs w:val="28"/>
        </w:rPr>
        <w:t>Воспалительные заболевания, например миокардит</w:t>
      </w:r>
    </w:p>
    <w:p w:rsidR="00D25B41" w:rsidRPr="009D498E" w:rsidRDefault="00D25B41" w:rsidP="00D40228">
      <w:pPr>
        <w:pStyle w:val="ListParagraph"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b/>
          <w:sz w:val="28"/>
          <w:szCs w:val="28"/>
        </w:rPr>
      </w:pPr>
      <w:r w:rsidRPr="001676B2">
        <w:rPr>
          <w:sz w:val="28"/>
          <w:szCs w:val="28"/>
        </w:rPr>
        <w:t>Острые неврологические заболевания, включая инсульт</w:t>
      </w:r>
      <w:r w:rsidRPr="009D498E">
        <w:rPr>
          <w:sz w:val="28"/>
          <w:szCs w:val="28"/>
        </w:rPr>
        <w:t xml:space="preserve"> и субарахноидальное кровотечение</w:t>
      </w:r>
    </w:p>
    <w:p w:rsidR="00D25B41" w:rsidRPr="009D498E" w:rsidRDefault="00D25B41" w:rsidP="00D40228">
      <w:pPr>
        <w:pStyle w:val="ListParagraph"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b/>
          <w:sz w:val="28"/>
          <w:szCs w:val="28"/>
        </w:rPr>
      </w:pPr>
      <w:r w:rsidRPr="009D498E">
        <w:rPr>
          <w:sz w:val="28"/>
          <w:szCs w:val="28"/>
        </w:rPr>
        <w:t>Расслоение стенки аорты, порок аортального клапана или гипертрофическая кардиомиопатия</w:t>
      </w:r>
    </w:p>
    <w:p w:rsidR="00D25B41" w:rsidRPr="009D498E" w:rsidRDefault="00D25B41" w:rsidP="00D40228">
      <w:pPr>
        <w:pStyle w:val="ListParagraph"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b/>
          <w:sz w:val="28"/>
          <w:szCs w:val="28"/>
        </w:rPr>
      </w:pPr>
      <w:r w:rsidRPr="009D498E">
        <w:rPr>
          <w:sz w:val="28"/>
          <w:szCs w:val="28"/>
        </w:rPr>
        <w:t xml:space="preserve"> Ушиб сердца, аблация, стимуляция, кардиоверсия или биопсия миокарда</w:t>
      </w:r>
    </w:p>
    <w:p w:rsidR="00D25B41" w:rsidRPr="009D498E" w:rsidRDefault="00D25B41" w:rsidP="00D40228">
      <w:pPr>
        <w:pStyle w:val="ListParagraph"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b/>
          <w:sz w:val="28"/>
          <w:szCs w:val="28"/>
        </w:rPr>
      </w:pPr>
      <w:r w:rsidRPr="009D498E">
        <w:rPr>
          <w:sz w:val="28"/>
          <w:szCs w:val="28"/>
        </w:rPr>
        <w:t>Гипотиреоз</w:t>
      </w:r>
    </w:p>
    <w:p w:rsidR="00D25B41" w:rsidRPr="009D498E" w:rsidRDefault="00D25B41" w:rsidP="00D40228">
      <w:pPr>
        <w:pStyle w:val="ListParagraph"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b/>
          <w:sz w:val="28"/>
          <w:szCs w:val="28"/>
        </w:rPr>
      </w:pPr>
      <w:r w:rsidRPr="009D498E">
        <w:rPr>
          <w:sz w:val="28"/>
          <w:szCs w:val="28"/>
        </w:rPr>
        <w:t xml:space="preserve">Кардиомиопатия </w:t>
      </w:r>
      <w:r>
        <w:rPr>
          <w:sz w:val="28"/>
          <w:szCs w:val="28"/>
        </w:rPr>
        <w:t>Т</w:t>
      </w:r>
      <w:r w:rsidRPr="009D498E">
        <w:rPr>
          <w:sz w:val="28"/>
          <w:szCs w:val="28"/>
        </w:rPr>
        <w:t>акоцубо</w:t>
      </w:r>
      <w:r>
        <w:rPr>
          <w:sz w:val="28"/>
          <w:szCs w:val="28"/>
        </w:rPr>
        <w:t xml:space="preserve"> (стресс-индуцированная кардиомиопатия)</w:t>
      </w:r>
    </w:p>
    <w:p w:rsidR="00D25B41" w:rsidRPr="009D498E" w:rsidRDefault="00D25B41" w:rsidP="00D40228">
      <w:pPr>
        <w:pStyle w:val="ListParagraph"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b/>
          <w:sz w:val="28"/>
          <w:szCs w:val="28"/>
        </w:rPr>
      </w:pPr>
      <w:r w:rsidRPr="009D498E">
        <w:rPr>
          <w:sz w:val="28"/>
          <w:szCs w:val="28"/>
        </w:rPr>
        <w:t>Инфильтративные заболевания, в том числе амилоидоз, гемохроматоз, саркоидоз, склеродермия</w:t>
      </w:r>
    </w:p>
    <w:p w:rsidR="00D25B41" w:rsidRPr="009D498E" w:rsidRDefault="00D25B41" w:rsidP="00D40228">
      <w:pPr>
        <w:pStyle w:val="ListParagraph"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b/>
          <w:sz w:val="28"/>
          <w:szCs w:val="28"/>
        </w:rPr>
      </w:pPr>
      <w:r w:rsidRPr="009D498E">
        <w:rPr>
          <w:sz w:val="28"/>
          <w:szCs w:val="28"/>
        </w:rPr>
        <w:t>Токсическое действие лекарств (адриамицин, 5-фторурацил,</w:t>
      </w:r>
      <w:r>
        <w:rPr>
          <w:sz w:val="28"/>
          <w:szCs w:val="28"/>
        </w:rPr>
        <w:t xml:space="preserve"> </w:t>
      </w:r>
      <w:r w:rsidRPr="009D498E">
        <w:rPr>
          <w:sz w:val="28"/>
          <w:szCs w:val="28"/>
        </w:rPr>
        <w:t>герцептин, змеиный яд)</w:t>
      </w:r>
    </w:p>
    <w:p w:rsidR="00D25B41" w:rsidRPr="009D498E" w:rsidRDefault="00D25B41" w:rsidP="00D40228">
      <w:pPr>
        <w:pStyle w:val="ListParagraph"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b/>
          <w:sz w:val="28"/>
          <w:szCs w:val="28"/>
        </w:rPr>
      </w:pPr>
      <w:r w:rsidRPr="009D498E">
        <w:rPr>
          <w:sz w:val="28"/>
          <w:szCs w:val="28"/>
        </w:rPr>
        <w:t>Ожоги &gt;30%площади поверхности тела</w:t>
      </w:r>
    </w:p>
    <w:p w:rsidR="00D25B41" w:rsidRPr="009D498E" w:rsidRDefault="00D25B41" w:rsidP="00D40228">
      <w:pPr>
        <w:pStyle w:val="ListParagraph"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b/>
          <w:sz w:val="28"/>
          <w:szCs w:val="28"/>
        </w:rPr>
      </w:pPr>
      <w:r w:rsidRPr="009D498E">
        <w:rPr>
          <w:sz w:val="28"/>
          <w:szCs w:val="28"/>
        </w:rPr>
        <w:t>Рабдомиолиз</w:t>
      </w:r>
    </w:p>
    <w:p w:rsidR="00D25B41" w:rsidRPr="00642FB5" w:rsidRDefault="00D25B41" w:rsidP="00D40228">
      <w:pPr>
        <w:pStyle w:val="ListParagraph"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9D498E">
        <w:rPr>
          <w:sz w:val="28"/>
          <w:szCs w:val="28"/>
        </w:rPr>
        <w:t>ритическо</w:t>
      </w:r>
      <w:r>
        <w:rPr>
          <w:sz w:val="28"/>
          <w:szCs w:val="28"/>
        </w:rPr>
        <w:t>е</w:t>
      </w:r>
      <w:r w:rsidRPr="009D498E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е</w:t>
      </w:r>
      <w:r w:rsidRPr="009D498E">
        <w:rPr>
          <w:sz w:val="28"/>
          <w:szCs w:val="28"/>
        </w:rPr>
        <w:t xml:space="preserve"> (особенно дыхательная недостаточность или сепсис)</w:t>
      </w:r>
      <w:r>
        <w:rPr>
          <w:sz w:val="28"/>
          <w:szCs w:val="28"/>
        </w:rPr>
        <w:t>.</w:t>
      </w:r>
    </w:p>
    <w:p w:rsidR="00D25B41" w:rsidRPr="00642FB5" w:rsidRDefault="00D25B41" w:rsidP="002C49D6">
      <w:pPr>
        <w:pStyle w:val="ListParagraph"/>
        <w:tabs>
          <w:tab w:val="left" w:pos="142"/>
        </w:tabs>
        <w:ind w:left="0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Наряду с тропонинами на миокардиальное повреждение может указывать повышение уровня МВ КФК, определение которой обычно проводится непосредственно при поступлении в стационар.</w:t>
      </w:r>
    </w:p>
    <w:p w:rsidR="00D25B41" w:rsidRPr="009D498E" w:rsidRDefault="00D25B41" w:rsidP="002C49D6">
      <w:pPr>
        <w:pStyle w:val="ListParagraph"/>
        <w:tabs>
          <w:tab w:val="left" w:pos="142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Определение маркеров повреждения миокарда на догоспитальном этапе позволяет оценить последующую динамику и определить, ограничится ли острый коронарный синдром нестабильной стенокардией, или будет установлен диагноз инфаркт миокарда. Стойко отрицательный результат станет основанием для расширенного диагностического поиска. Между тем, для принятия решения о лечебной тактике на момент первого контакта пациента с медицинским работником уровень маркеров повреждения обычно не влияет. Основное значение имеет выявление клинических признаков ишемии и изменения ЭКГ. Роль экспресс-определения тропонинов возрастает при неотчетливой клинике и изначально измененной ЭКГ. При этом отрицательный результат не должен быть основанием для отказа от срочной госпитализации с подозрением на ОКС. </w:t>
      </w:r>
    </w:p>
    <w:p w:rsidR="00D25B41" w:rsidRPr="009D498E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</w:p>
    <w:p w:rsidR="00D25B41" w:rsidRPr="00A71C34" w:rsidRDefault="00D25B41" w:rsidP="000605B8">
      <w:pPr>
        <w:pStyle w:val="ListParagraph"/>
        <w:numPr>
          <w:ilvl w:val="0"/>
          <w:numId w:val="30"/>
        </w:numPr>
        <w:tabs>
          <w:tab w:val="left" w:pos="142"/>
        </w:tabs>
        <w:ind w:left="0" w:firstLine="567"/>
        <w:jc w:val="both"/>
        <w:rPr>
          <w:rFonts w:eastAsia="WarnockPro-Regular"/>
          <w:i/>
          <w:sz w:val="28"/>
          <w:szCs w:val="28"/>
          <w:lang w:eastAsia="en-US"/>
        </w:rPr>
      </w:pPr>
      <w:r w:rsidRPr="003926A2">
        <w:rPr>
          <w:rFonts w:eastAsia="WarnockPro-Regular"/>
          <w:b/>
          <w:i/>
          <w:sz w:val="28"/>
          <w:szCs w:val="28"/>
          <w:lang w:eastAsia="en-US"/>
        </w:rPr>
        <w:t>Эхокардиография</w:t>
      </w:r>
      <w:r w:rsidRPr="00A71C34">
        <w:rPr>
          <w:rFonts w:eastAsia="WarnockPro-Regular"/>
          <w:i/>
          <w:sz w:val="28"/>
          <w:szCs w:val="28"/>
          <w:lang w:eastAsia="en-US"/>
        </w:rPr>
        <w:t xml:space="preserve"> может помочь в постановке диагноза в определенных ситуациях, однако она не должна задерживать проведение ангиографии</w:t>
      </w:r>
      <w:r>
        <w:rPr>
          <w:rFonts w:eastAsia="WarnockPro-Regular"/>
          <w:i/>
          <w:sz w:val="28"/>
          <w:szCs w:val="28"/>
          <w:lang w:eastAsia="en-US"/>
        </w:rPr>
        <w:t xml:space="preserve"> в стационаре</w:t>
      </w:r>
      <w:r w:rsidRPr="00A71C34">
        <w:rPr>
          <w:rFonts w:eastAsia="WarnockPro-Regular"/>
          <w:i/>
          <w:sz w:val="28"/>
          <w:szCs w:val="28"/>
          <w:lang w:eastAsia="en-US"/>
        </w:rPr>
        <w:t>. (</w:t>
      </w:r>
      <w:r w:rsidRPr="00A71C34">
        <w:rPr>
          <w:rFonts w:eastAsia="WarnockPro-Regular"/>
          <w:i/>
          <w:sz w:val="28"/>
          <w:szCs w:val="28"/>
          <w:lang w:val="en-US" w:eastAsia="en-US"/>
        </w:rPr>
        <w:t>IIb</w:t>
      </w:r>
      <w:r>
        <w:rPr>
          <w:rFonts w:eastAsia="WarnockPro-Regular"/>
          <w:i/>
          <w:sz w:val="28"/>
          <w:szCs w:val="28"/>
          <w:lang w:eastAsia="en-US"/>
        </w:rPr>
        <w:t>,</w:t>
      </w:r>
      <w:r w:rsidRPr="00A71C34">
        <w:rPr>
          <w:rFonts w:eastAsia="WarnockPro-Regular"/>
          <w:i/>
          <w:sz w:val="28"/>
          <w:szCs w:val="28"/>
          <w:lang w:val="en-US" w:eastAsia="en-US"/>
        </w:rPr>
        <w:t>C</w:t>
      </w:r>
      <w:r w:rsidRPr="00A71C34">
        <w:rPr>
          <w:rFonts w:eastAsia="WarnockPro-Regular"/>
          <w:i/>
          <w:sz w:val="28"/>
          <w:szCs w:val="28"/>
          <w:lang w:eastAsia="en-US"/>
        </w:rPr>
        <w:t>)</w:t>
      </w:r>
      <w:r w:rsidRPr="00A71C34">
        <w:rPr>
          <w:b/>
          <w:i/>
          <w:sz w:val="28"/>
          <w:szCs w:val="28"/>
        </w:rPr>
        <w:t xml:space="preserve"> </w:t>
      </w:r>
      <w:r w:rsidRPr="00A71C34">
        <w:rPr>
          <w:i/>
          <w:sz w:val="28"/>
          <w:szCs w:val="28"/>
        </w:rPr>
        <w:t>Это исследование практически не выполняется бригадой скорой медицинской помощи, поэтому не может быть рекомендовано к рутинному использованию.</w:t>
      </w:r>
    </w:p>
    <w:p w:rsidR="00D25B41" w:rsidRPr="009D498E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</w:p>
    <w:p w:rsidR="00D25B41" w:rsidRPr="009D498E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b/>
          <w:sz w:val="28"/>
          <w:szCs w:val="28"/>
          <w:lang w:eastAsia="en-US"/>
        </w:rPr>
      </w:pPr>
      <w:r w:rsidRPr="009D498E">
        <w:rPr>
          <w:rFonts w:eastAsia="WarnockPro-Regular"/>
          <w:b/>
          <w:sz w:val="28"/>
          <w:szCs w:val="28"/>
          <w:lang w:eastAsia="en-US"/>
        </w:rPr>
        <w:t>Дифференциальная диагностика</w:t>
      </w:r>
    </w:p>
    <w:p w:rsidR="00D25B41" w:rsidRPr="009D498E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 xml:space="preserve">Дифференциальную диагностику ИMпST следует проводить с ТЭЛА, </w:t>
      </w:r>
      <w:r w:rsidRPr="009D498E">
        <w:rPr>
          <w:rFonts w:eastAsia="WarnockPro-It"/>
          <w:iCs/>
          <w:sz w:val="28"/>
          <w:szCs w:val="28"/>
          <w:lang w:eastAsia="en-US"/>
        </w:rPr>
        <w:t>расслоением аорты</w:t>
      </w:r>
      <w:r w:rsidRPr="009D498E">
        <w:rPr>
          <w:rFonts w:eastAsia="WarnockPro-Regular"/>
          <w:sz w:val="28"/>
          <w:szCs w:val="28"/>
          <w:lang w:eastAsia="en-US"/>
        </w:rPr>
        <w:t>, острым перикардитом, плевропневмонией, пневмотораксом, межреберной невралгией, заболеванием пищевода, желудка и 12-перстной кишки (язвенной болезнью), других органов верхних отделов брюшной полости (диафрагмальная грыжа, печеночная колика при желчно-каменной болезни, острый холецистит, острый панкреатит).</w:t>
      </w:r>
    </w:p>
    <w:p w:rsidR="00D25B41" w:rsidRDefault="00D25B41" w:rsidP="009D498E">
      <w:pPr>
        <w:pStyle w:val="ListParagraph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D741D9">
        <w:rPr>
          <w:rFonts w:eastAsia="WarnockPro-Regular"/>
          <w:b/>
          <w:i/>
          <w:sz w:val="28"/>
          <w:szCs w:val="28"/>
          <w:lang w:eastAsia="en-US"/>
        </w:rPr>
        <w:t xml:space="preserve">ТЭЛА </w:t>
      </w:r>
      <w:r>
        <w:rPr>
          <w:rFonts w:eastAsia="WarnockPro-Regular"/>
          <w:sz w:val="28"/>
          <w:szCs w:val="28"/>
          <w:lang w:eastAsia="en-US"/>
        </w:rPr>
        <w:t>–</w:t>
      </w:r>
      <w:r w:rsidRPr="00D741D9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в клинике преобладает </w:t>
      </w:r>
      <w:r w:rsidRPr="00D741D9">
        <w:rPr>
          <w:rFonts w:eastAsia="WarnockPro-Regular"/>
          <w:sz w:val="28"/>
          <w:szCs w:val="28"/>
          <w:lang w:eastAsia="en-US"/>
        </w:rPr>
        <w:t>внезапно возникшая одышка, которая не усугубляется в горизонтальном положении</w:t>
      </w:r>
      <w:r>
        <w:rPr>
          <w:rFonts w:eastAsia="WarnockPro-Regular"/>
          <w:sz w:val="28"/>
          <w:szCs w:val="28"/>
          <w:lang w:eastAsia="en-US"/>
        </w:rPr>
        <w:t>, сопровождается бледностью или диффузным цианозом. Болевой синдром может напоминать ангинозный</w:t>
      </w:r>
      <w:r w:rsidRPr="00D741D9">
        <w:rPr>
          <w:rFonts w:eastAsia="WarnockPro-Regular"/>
          <w:sz w:val="28"/>
          <w:szCs w:val="28"/>
          <w:lang w:eastAsia="en-US"/>
        </w:rPr>
        <w:t xml:space="preserve">. Во многих случаях имеются </w:t>
      </w:r>
      <w:r>
        <w:rPr>
          <w:rFonts w:eastAsia="WarnockPro-Regular"/>
          <w:sz w:val="28"/>
          <w:szCs w:val="28"/>
          <w:lang w:eastAsia="en-US"/>
        </w:rPr>
        <w:t>факторы риска венозной томбоэмболии</w:t>
      </w:r>
      <w:r w:rsidRPr="00D741D9">
        <w:rPr>
          <w:rFonts w:eastAsia="WarnockPro-Regular"/>
          <w:sz w:val="28"/>
          <w:szCs w:val="28"/>
          <w:lang w:eastAsia="en-US"/>
        </w:rPr>
        <w:t xml:space="preserve">. Важны результаты ЭКГ, </w:t>
      </w:r>
      <w:r>
        <w:rPr>
          <w:rFonts w:eastAsia="WarnockPro-Regular"/>
          <w:sz w:val="28"/>
          <w:szCs w:val="28"/>
          <w:lang w:eastAsia="en-US"/>
        </w:rPr>
        <w:t>указывающие на острую перегрузку правых отделов</w:t>
      </w:r>
      <w:r w:rsidRPr="00D741D9">
        <w:rPr>
          <w:rFonts w:eastAsia="WarnockPro-Regular"/>
          <w:sz w:val="28"/>
          <w:szCs w:val="28"/>
          <w:lang w:eastAsia="en-US"/>
        </w:rPr>
        <w:t xml:space="preserve">. </w:t>
      </w:r>
    </w:p>
    <w:p w:rsidR="00D25B41" w:rsidRPr="00D741D9" w:rsidRDefault="00D25B41" w:rsidP="009D498E">
      <w:pPr>
        <w:pStyle w:val="ListParagraph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D741D9">
        <w:rPr>
          <w:rFonts w:eastAsia="WarnockPro-Regular"/>
          <w:b/>
          <w:i/>
          <w:sz w:val="28"/>
          <w:szCs w:val="28"/>
          <w:lang w:eastAsia="en-US"/>
        </w:rPr>
        <w:t>Расслоение аорты</w:t>
      </w:r>
      <w:r w:rsidRPr="00D741D9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отличается </w:t>
      </w:r>
      <w:r w:rsidRPr="00D741D9">
        <w:rPr>
          <w:rFonts w:eastAsia="WarnockPro-Regular"/>
          <w:sz w:val="28"/>
          <w:szCs w:val="28"/>
          <w:lang w:eastAsia="en-US"/>
        </w:rPr>
        <w:t>многочасов</w:t>
      </w:r>
      <w:r>
        <w:rPr>
          <w:rFonts w:eastAsia="WarnockPro-Regular"/>
          <w:sz w:val="28"/>
          <w:szCs w:val="28"/>
          <w:lang w:eastAsia="en-US"/>
        </w:rPr>
        <w:t>ым</w:t>
      </w:r>
      <w:r w:rsidRPr="00D741D9">
        <w:rPr>
          <w:rFonts w:eastAsia="WarnockPro-Regular"/>
          <w:sz w:val="28"/>
          <w:szCs w:val="28"/>
          <w:lang w:eastAsia="en-US"/>
        </w:rPr>
        <w:t xml:space="preserve"> упорны</w:t>
      </w:r>
      <w:r>
        <w:rPr>
          <w:rFonts w:eastAsia="WarnockPro-Regular"/>
          <w:sz w:val="28"/>
          <w:szCs w:val="28"/>
          <w:lang w:eastAsia="en-US"/>
        </w:rPr>
        <w:t>м</w:t>
      </w:r>
      <w:r w:rsidRPr="00D741D9">
        <w:rPr>
          <w:rFonts w:eastAsia="WarnockPro-Regular"/>
          <w:sz w:val="28"/>
          <w:szCs w:val="28"/>
          <w:lang w:eastAsia="en-US"/>
        </w:rPr>
        <w:t xml:space="preserve"> болев</w:t>
      </w:r>
      <w:r>
        <w:rPr>
          <w:rFonts w:eastAsia="WarnockPro-Regular"/>
          <w:sz w:val="28"/>
          <w:szCs w:val="28"/>
          <w:lang w:eastAsia="en-US"/>
        </w:rPr>
        <w:t>ым</w:t>
      </w:r>
      <w:r w:rsidRPr="00D741D9">
        <w:rPr>
          <w:rFonts w:eastAsia="WarnockPro-Regular"/>
          <w:sz w:val="28"/>
          <w:szCs w:val="28"/>
          <w:lang w:eastAsia="en-US"/>
        </w:rPr>
        <w:t xml:space="preserve"> синдром</w:t>
      </w:r>
      <w:r>
        <w:rPr>
          <w:rFonts w:eastAsia="WarnockPro-Regular"/>
          <w:sz w:val="28"/>
          <w:szCs w:val="28"/>
          <w:lang w:eastAsia="en-US"/>
        </w:rPr>
        <w:t>ом с</w:t>
      </w:r>
      <w:r w:rsidRPr="00D741D9">
        <w:rPr>
          <w:rFonts w:eastAsia="WarnockPro-Regular"/>
          <w:sz w:val="28"/>
          <w:szCs w:val="28"/>
          <w:lang w:eastAsia="en-US"/>
        </w:rPr>
        <w:t xml:space="preserve"> локализаци</w:t>
      </w:r>
      <w:r>
        <w:rPr>
          <w:rFonts w:eastAsia="WarnockPro-Regular"/>
          <w:sz w:val="28"/>
          <w:szCs w:val="28"/>
          <w:lang w:eastAsia="en-US"/>
        </w:rPr>
        <w:t>ей</w:t>
      </w:r>
      <w:r w:rsidRPr="00D741D9">
        <w:rPr>
          <w:rFonts w:eastAsia="WarnockPro-Regular"/>
          <w:sz w:val="28"/>
          <w:szCs w:val="28"/>
          <w:lang w:eastAsia="en-US"/>
        </w:rPr>
        <w:t xml:space="preserve"> боли по центру грудной клетки, в спине, </w:t>
      </w:r>
      <w:r>
        <w:rPr>
          <w:rFonts w:eastAsia="WarnockPro-Regular"/>
          <w:sz w:val="28"/>
          <w:szCs w:val="28"/>
          <w:lang w:eastAsia="en-US"/>
        </w:rPr>
        <w:t xml:space="preserve">нередко с </w:t>
      </w:r>
      <w:r w:rsidRPr="00D741D9">
        <w:rPr>
          <w:rFonts w:eastAsia="WarnockPro-Regular"/>
          <w:sz w:val="28"/>
          <w:szCs w:val="28"/>
          <w:lang w:eastAsia="en-US"/>
        </w:rPr>
        <w:t>распространение</w:t>
      </w:r>
      <w:r>
        <w:rPr>
          <w:rFonts w:eastAsia="WarnockPro-Regular"/>
          <w:sz w:val="28"/>
          <w:szCs w:val="28"/>
          <w:lang w:eastAsia="en-US"/>
        </w:rPr>
        <w:t xml:space="preserve">м </w:t>
      </w:r>
      <w:r w:rsidRPr="00D741D9">
        <w:rPr>
          <w:rFonts w:eastAsia="WarnockPro-Regular"/>
          <w:sz w:val="28"/>
          <w:szCs w:val="28"/>
          <w:lang w:eastAsia="en-US"/>
        </w:rPr>
        <w:t xml:space="preserve">вниз </w:t>
      </w:r>
      <w:r>
        <w:rPr>
          <w:rFonts w:eastAsia="WarnockPro-Regular"/>
          <w:sz w:val="28"/>
          <w:szCs w:val="28"/>
          <w:lang w:eastAsia="en-US"/>
        </w:rPr>
        <w:t xml:space="preserve">вдоль </w:t>
      </w:r>
      <w:r w:rsidRPr="00D741D9">
        <w:rPr>
          <w:rFonts w:eastAsia="WarnockPro-Regular"/>
          <w:sz w:val="28"/>
          <w:szCs w:val="28"/>
          <w:lang w:eastAsia="en-US"/>
        </w:rPr>
        <w:t>позвоночник</w:t>
      </w:r>
      <w:r>
        <w:rPr>
          <w:rFonts w:eastAsia="WarnockPro-Regular"/>
          <w:sz w:val="28"/>
          <w:szCs w:val="28"/>
          <w:lang w:eastAsia="en-US"/>
        </w:rPr>
        <w:t>а. Возможно по</w:t>
      </w:r>
      <w:r w:rsidRPr="00D741D9">
        <w:rPr>
          <w:rFonts w:eastAsia="WarnockPro-Regular"/>
          <w:sz w:val="28"/>
          <w:szCs w:val="28"/>
          <w:lang w:eastAsia="en-US"/>
        </w:rPr>
        <w:t xml:space="preserve">явление асимметрии пульса и </w:t>
      </w:r>
      <w:r>
        <w:rPr>
          <w:rFonts w:eastAsia="WarnockPro-Regular"/>
          <w:sz w:val="28"/>
          <w:szCs w:val="28"/>
          <w:lang w:eastAsia="en-US"/>
        </w:rPr>
        <w:t>артериального давления</w:t>
      </w:r>
      <w:r w:rsidRPr="00D741D9">
        <w:rPr>
          <w:rFonts w:eastAsia="WarnockPro-Regular"/>
          <w:sz w:val="28"/>
          <w:szCs w:val="28"/>
          <w:lang w:eastAsia="en-US"/>
        </w:rPr>
        <w:t xml:space="preserve"> на крупных сосудах, диастолического шума аортальной недостаточности, признаков внутреннего</w:t>
      </w:r>
      <w:r>
        <w:rPr>
          <w:rFonts w:eastAsia="WarnockPro-Regular"/>
          <w:sz w:val="28"/>
          <w:szCs w:val="28"/>
          <w:lang w:eastAsia="en-US"/>
        </w:rPr>
        <w:t xml:space="preserve"> кровотечения. </w:t>
      </w:r>
      <w:r w:rsidRPr="00D741D9">
        <w:rPr>
          <w:rFonts w:eastAsia="WarnockPro-Regular"/>
          <w:sz w:val="28"/>
          <w:szCs w:val="28"/>
          <w:lang w:eastAsia="en-US"/>
        </w:rPr>
        <w:t xml:space="preserve">У многих больных в анамнезе имеется </w:t>
      </w:r>
      <w:r>
        <w:rPr>
          <w:rFonts w:eastAsia="WarnockPro-Regular"/>
          <w:sz w:val="28"/>
          <w:szCs w:val="28"/>
          <w:lang w:eastAsia="en-US"/>
        </w:rPr>
        <w:t>артериальная гипертензия</w:t>
      </w:r>
      <w:r w:rsidRPr="00D741D9">
        <w:rPr>
          <w:rFonts w:eastAsia="WarnockPro-Regular"/>
          <w:sz w:val="28"/>
          <w:szCs w:val="28"/>
          <w:lang w:eastAsia="en-US"/>
        </w:rPr>
        <w:t xml:space="preserve">. При вовлечении в процесс расслоения аорты устьев </w:t>
      </w:r>
      <w:r>
        <w:rPr>
          <w:rFonts w:eastAsia="WarnockPro-Regular"/>
          <w:sz w:val="28"/>
          <w:szCs w:val="28"/>
          <w:lang w:eastAsia="en-US"/>
        </w:rPr>
        <w:t>коронарных артерий может развиться</w:t>
      </w:r>
      <w:r w:rsidRPr="00D741D9">
        <w:rPr>
          <w:rFonts w:eastAsia="WarnockPro-Regular"/>
          <w:sz w:val="28"/>
          <w:szCs w:val="28"/>
          <w:lang w:eastAsia="en-US"/>
        </w:rPr>
        <w:t xml:space="preserve"> типичн</w:t>
      </w:r>
      <w:r>
        <w:rPr>
          <w:rFonts w:eastAsia="WarnockPro-Regular"/>
          <w:sz w:val="28"/>
          <w:szCs w:val="28"/>
          <w:lang w:eastAsia="en-US"/>
        </w:rPr>
        <w:t xml:space="preserve">ая </w:t>
      </w:r>
      <w:r w:rsidRPr="00D741D9">
        <w:rPr>
          <w:rFonts w:eastAsia="WarnockPro-Regular"/>
          <w:sz w:val="28"/>
          <w:szCs w:val="28"/>
          <w:lang w:eastAsia="en-US"/>
        </w:rPr>
        <w:t>картин</w:t>
      </w:r>
      <w:r>
        <w:rPr>
          <w:rFonts w:eastAsia="WarnockPro-Regular"/>
          <w:sz w:val="28"/>
          <w:szCs w:val="28"/>
          <w:lang w:eastAsia="en-US"/>
        </w:rPr>
        <w:t>а</w:t>
      </w:r>
      <w:r w:rsidRPr="00D741D9">
        <w:rPr>
          <w:rFonts w:eastAsia="WarnockPro-Regular"/>
          <w:sz w:val="28"/>
          <w:szCs w:val="28"/>
          <w:lang w:eastAsia="en-US"/>
        </w:rPr>
        <w:t xml:space="preserve"> ИMпST. Расслоение аорты или спонтанная диссекция </w:t>
      </w:r>
      <w:r>
        <w:rPr>
          <w:rFonts w:eastAsia="WarnockPro-Regular"/>
          <w:sz w:val="28"/>
          <w:szCs w:val="28"/>
          <w:lang w:eastAsia="en-US"/>
        </w:rPr>
        <w:t>коронарных артерий могут вызывать</w:t>
      </w:r>
      <w:r w:rsidRPr="00D741D9">
        <w:rPr>
          <w:rFonts w:eastAsia="WarnockPro-Regular"/>
          <w:sz w:val="28"/>
          <w:szCs w:val="28"/>
          <w:lang w:eastAsia="en-US"/>
        </w:rPr>
        <w:t xml:space="preserve"> ИMпST у беременных. </w:t>
      </w:r>
    </w:p>
    <w:p w:rsidR="00D25B41" w:rsidRPr="0056756D" w:rsidRDefault="00D25B41" w:rsidP="00D064FF">
      <w:pPr>
        <w:pStyle w:val="ListParagraph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56756D">
        <w:rPr>
          <w:rFonts w:eastAsia="WarnockPro-It"/>
          <w:b/>
          <w:i/>
          <w:iCs/>
          <w:sz w:val="28"/>
          <w:szCs w:val="28"/>
          <w:lang w:eastAsia="en-US"/>
        </w:rPr>
        <w:t>Острый перикардит:</w:t>
      </w:r>
      <w:r w:rsidRPr="0056756D">
        <w:rPr>
          <w:rFonts w:eastAsia="WarnockPro-It"/>
          <w:i/>
          <w:iCs/>
          <w:sz w:val="28"/>
          <w:szCs w:val="28"/>
          <w:lang w:eastAsia="en-US"/>
        </w:rPr>
        <w:t xml:space="preserve">  </w:t>
      </w:r>
      <w:r w:rsidRPr="0056756D">
        <w:rPr>
          <w:rFonts w:eastAsia="WarnockPro-Regular"/>
          <w:sz w:val="28"/>
          <w:szCs w:val="28"/>
          <w:lang w:eastAsia="en-US"/>
        </w:rPr>
        <w:t>характер</w:t>
      </w:r>
      <w:r>
        <w:rPr>
          <w:rFonts w:eastAsia="WarnockPro-Regular"/>
          <w:sz w:val="28"/>
          <w:szCs w:val="28"/>
          <w:lang w:eastAsia="en-US"/>
        </w:rPr>
        <w:t>на</w:t>
      </w:r>
      <w:r w:rsidRPr="0056756D">
        <w:rPr>
          <w:rFonts w:eastAsia="WarnockPro-Regular"/>
          <w:sz w:val="28"/>
          <w:szCs w:val="28"/>
          <w:lang w:eastAsia="en-US"/>
        </w:rPr>
        <w:t xml:space="preserve"> связь боли с дыханием, кашлем, положением тела</w:t>
      </w:r>
      <w:r>
        <w:rPr>
          <w:rFonts w:eastAsia="WarnockPro-Regular"/>
          <w:sz w:val="28"/>
          <w:szCs w:val="28"/>
          <w:lang w:eastAsia="en-US"/>
        </w:rPr>
        <w:t xml:space="preserve">. При аускультации может выслушиваться шум трения перикарда. На </w:t>
      </w:r>
      <w:r w:rsidRPr="0056756D">
        <w:rPr>
          <w:rFonts w:eastAsia="WarnockPro-Regular"/>
          <w:sz w:val="28"/>
          <w:szCs w:val="28"/>
          <w:lang w:eastAsia="en-US"/>
        </w:rPr>
        <w:t xml:space="preserve">ЭКГ </w:t>
      </w:r>
      <w:r>
        <w:rPr>
          <w:rFonts w:eastAsia="WarnockPro-Regular"/>
          <w:sz w:val="28"/>
          <w:szCs w:val="28"/>
          <w:lang w:eastAsia="en-US"/>
        </w:rPr>
        <w:t>выявляется</w:t>
      </w:r>
      <w:r w:rsidRPr="0056756D">
        <w:rPr>
          <w:rFonts w:eastAsia="WarnockPro-Regular"/>
          <w:sz w:val="28"/>
          <w:szCs w:val="28"/>
          <w:lang w:eastAsia="en-US"/>
        </w:rPr>
        <w:t xml:space="preserve"> конкордантны</w:t>
      </w:r>
      <w:r>
        <w:rPr>
          <w:rFonts w:eastAsia="WarnockPro-Regular"/>
          <w:sz w:val="28"/>
          <w:szCs w:val="28"/>
          <w:lang w:eastAsia="en-US"/>
        </w:rPr>
        <w:t>й подъем</w:t>
      </w:r>
      <w:r w:rsidRPr="0056756D">
        <w:rPr>
          <w:rFonts w:eastAsia="WarnockPro-Regular"/>
          <w:sz w:val="28"/>
          <w:szCs w:val="28"/>
          <w:lang w:eastAsia="en-US"/>
        </w:rPr>
        <w:t xml:space="preserve"> сегмента ST и смещени</w:t>
      </w:r>
      <w:r>
        <w:rPr>
          <w:rFonts w:eastAsia="WarnockPro-Regular"/>
          <w:sz w:val="28"/>
          <w:szCs w:val="28"/>
          <w:lang w:eastAsia="en-US"/>
        </w:rPr>
        <w:t xml:space="preserve">е </w:t>
      </w:r>
      <w:r w:rsidRPr="0056756D">
        <w:rPr>
          <w:rFonts w:eastAsia="WarnockPro-Regular"/>
          <w:sz w:val="28"/>
          <w:szCs w:val="28"/>
          <w:lang w:eastAsia="en-US"/>
        </w:rPr>
        <w:t xml:space="preserve">сегмента PR в </w:t>
      </w:r>
      <w:r>
        <w:rPr>
          <w:rFonts w:eastAsia="WarnockPro-Regular"/>
          <w:sz w:val="28"/>
          <w:szCs w:val="28"/>
          <w:lang w:eastAsia="en-US"/>
        </w:rPr>
        <w:t xml:space="preserve">сторону, </w:t>
      </w:r>
      <w:r w:rsidRPr="0056756D">
        <w:rPr>
          <w:rFonts w:eastAsia="WarnockPro-Regular"/>
          <w:sz w:val="28"/>
          <w:szCs w:val="28"/>
          <w:lang w:eastAsia="en-US"/>
        </w:rPr>
        <w:t>противоположную направлени</w:t>
      </w:r>
      <w:r>
        <w:rPr>
          <w:rFonts w:eastAsia="WarnockPro-Regular"/>
          <w:sz w:val="28"/>
          <w:szCs w:val="28"/>
          <w:lang w:eastAsia="en-US"/>
        </w:rPr>
        <w:t>ю</w:t>
      </w:r>
      <w:r w:rsidRPr="0056756D">
        <w:rPr>
          <w:rFonts w:eastAsia="WarnockPro-Regular"/>
          <w:sz w:val="28"/>
          <w:szCs w:val="28"/>
          <w:lang w:eastAsia="en-US"/>
        </w:rPr>
        <w:t xml:space="preserve"> зубцов Р. </w:t>
      </w:r>
      <w:r>
        <w:rPr>
          <w:rFonts w:eastAsia="WarnockPro-Regular"/>
          <w:sz w:val="28"/>
          <w:szCs w:val="28"/>
          <w:lang w:eastAsia="en-US"/>
        </w:rPr>
        <w:t>Как правило, несмотря на упорный длительный</w:t>
      </w:r>
      <w:r w:rsidRPr="0056756D">
        <w:rPr>
          <w:rFonts w:eastAsia="WarnockPro-Regular"/>
          <w:sz w:val="28"/>
          <w:szCs w:val="28"/>
          <w:lang w:eastAsia="en-US"/>
        </w:rPr>
        <w:t xml:space="preserve"> болевой синдром</w:t>
      </w:r>
      <w:r>
        <w:rPr>
          <w:rFonts w:eastAsia="WarnockPro-Regular"/>
          <w:sz w:val="28"/>
          <w:szCs w:val="28"/>
          <w:lang w:eastAsia="en-US"/>
        </w:rPr>
        <w:t xml:space="preserve"> при наличии </w:t>
      </w:r>
      <w:r w:rsidRPr="0056756D">
        <w:rPr>
          <w:rFonts w:eastAsia="WarnockPro-Regular"/>
          <w:sz w:val="28"/>
          <w:szCs w:val="28"/>
          <w:lang w:eastAsia="en-US"/>
        </w:rPr>
        <w:t>подъем</w:t>
      </w:r>
      <w:r>
        <w:rPr>
          <w:rFonts w:eastAsia="WarnockPro-Regular"/>
          <w:sz w:val="28"/>
          <w:szCs w:val="28"/>
          <w:lang w:eastAsia="en-US"/>
        </w:rPr>
        <w:t xml:space="preserve">а </w:t>
      </w:r>
      <w:r w:rsidRPr="0056756D">
        <w:rPr>
          <w:rFonts w:eastAsia="WarnockPro-Regular"/>
          <w:sz w:val="28"/>
          <w:szCs w:val="28"/>
          <w:lang w:eastAsia="en-US"/>
        </w:rPr>
        <w:t>сегмента ST</w:t>
      </w:r>
      <w:r>
        <w:rPr>
          <w:rFonts w:eastAsia="WarnockPro-Regular"/>
          <w:sz w:val="28"/>
          <w:szCs w:val="28"/>
          <w:lang w:eastAsia="en-US"/>
        </w:rPr>
        <w:t xml:space="preserve"> диагностически значимого повышения биохимических маркеров</w:t>
      </w:r>
      <w:r w:rsidRPr="0056756D">
        <w:rPr>
          <w:rFonts w:eastAsia="WarnockPro-Regular"/>
          <w:sz w:val="28"/>
          <w:szCs w:val="28"/>
          <w:lang w:eastAsia="en-US"/>
        </w:rPr>
        <w:t xml:space="preserve"> повреждения миокарда </w:t>
      </w:r>
      <w:r>
        <w:rPr>
          <w:rFonts w:eastAsia="WarnockPro-Regular"/>
          <w:sz w:val="28"/>
          <w:szCs w:val="28"/>
          <w:lang w:eastAsia="en-US"/>
        </w:rPr>
        <w:t xml:space="preserve">не выявляется, что совершенно не характерно для </w:t>
      </w:r>
      <w:r w:rsidRPr="0056756D">
        <w:rPr>
          <w:rFonts w:eastAsia="WarnockPro-Regular"/>
          <w:sz w:val="28"/>
          <w:szCs w:val="28"/>
          <w:lang w:eastAsia="en-US"/>
        </w:rPr>
        <w:t>остро</w:t>
      </w:r>
      <w:r>
        <w:rPr>
          <w:rFonts w:eastAsia="WarnockPro-Regular"/>
          <w:sz w:val="28"/>
          <w:szCs w:val="28"/>
          <w:lang w:eastAsia="en-US"/>
        </w:rPr>
        <w:t>й коронарной окклюзии</w:t>
      </w:r>
      <w:r w:rsidRPr="0056756D">
        <w:rPr>
          <w:rFonts w:eastAsia="WarnockPro-Regular"/>
          <w:sz w:val="28"/>
          <w:szCs w:val="28"/>
          <w:lang w:eastAsia="en-US"/>
        </w:rPr>
        <w:t>.</w:t>
      </w:r>
      <w:r>
        <w:rPr>
          <w:rFonts w:eastAsia="WarnockPro-Regular"/>
          <w:sz w:val="28"/>
          <w:szCs w:val="28"/>
          <w:lang w:eastAsia="en-US"/>
        </w:rPr>
        <w:t xml:space="preserve"> Этот признак может иметь значение при обращении пациента за помощью в сроки, когда уже можно рассчитывать на повышение уровня тропонинов.</w:t>
      </w:r>
    </w:p>
    <w:p w:rsidR="00D25B41" w:rsidRPr="00001B60" w:rsidRDefault="00D25B41" w:rsidP="009D498E">
      <w:pPr>
        <w:pStyle w:val="ListParagraph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56756D">
        <w:rPr>
          <w:rFonts w:eastAsia="WarnockPro-Regular"/>
          <w:iCs/>
          <w:sz w:val="28"/>
          <w:szCs w:val="28"/>
          <w:lang w:eastAsia="en-US"/>
        </w:rPr>
        <w:t>П</w:t>
      </w:r>
      <w:r w:rsidRPr="009D498E">
        <w:rPr>
          <w:rFonts w:eastAsia="WarnockPro-It"/>
          <w:iCs/>
          <w:sz w:val="28"/>
          <w:szCs w:val="28"/>
          <w:lang w:eastAsia="en-US"/>
        </w:rPr>
        <w:t>ри</w:t>
      </w:r>
      <w:r w:rsidRPr="009D498E">
        <w:rPr>
          <w:rFonts w:eastAsia="WarnockPro-It"/>
          <w:i/>
          <w:iCs/>
          <w:sz w:val="28"/>
          <w:szCs w:val="28"/>
          <w:lang w:eastAsia="en-US"/>
        </w:rPr>
        <w:t xml:space="preserve"> </w:t>
      </w:r>
      <w:r w:rsidRPr="009D498E">
        <w:rPr>
          <w:rFonts w:eastAsia="WarnockPro-It"/>
          <w:b/>
          <w:i/>
          <w:iCs/>
          <w:sz w:val="28"/>
          <w:szCs w:val="28"/>
          <w:lang w:eastAsia="en-US"/>
        </w:rPr>
        <w:t>плеврите</w:t>
      </w:r>
      <w:r w:rsidRPr="009D498E">
        <w:rPr>
          <w:rFonts w:eastAsia="WarnockPro-It"/>
          <w:i/>
          <w:iCs/>
          <w:sz w:val="28"/>
          <w:szCs w:val="28"/>
          <w:lang w:eastAsia="en-US"/>
        </w:rPr>
        <w:t xml:space="preserve"> </w:t>
      </w:r>
      <w:r w:rsidRPr="009D498E">
        <w:rPr>
          <w:rFonts w:eastAsia="WarnockPro-It"/>
          <w:iCs/>
          <w:sz w:val="28"/>
          <w:szCs w:val="28"/>
          <w:lang w:eastAsia="en-US"/>
        </w:rPr>
        <w:t>боль</w:t>
      </w:r>
      <w:r w:rsidRPr="009D498E">
        <w:rPr>
          <w:rFonts w:eastAsia="WarnockPro-It"/>
          <w:i/>
          <w:iCs/>
          <w:sz w:val="28"/>
          <w:szCs w:val="28"/>
          <w:lang w:eastAsia="en-US"/>
        </w:rPr>
        <w:t xml:space="preserve"> </w:t>
      </w:r>
      <w:r w:rsidRPr="009D498E">
        <w:rPr>
          <w:rFonts w:eastAsia="WarnockPro-Regular"/>
          <w:sz w:val="28"/>
          <w:szCs w:val="28"/>
          <w:lang w:eastAsia="en-US"/>
        </w:rPr>
        <w:t>острая, режущая, ее интенсивность меняется при дыхании</w:t>
      </w:r>
      <w:r>
        <w:rPr>
          <w:rFonts w:eastAsia="WarnockPro-Regular"/>
          <w:sz w:val="28"/>
          <w:szCs w:val="28"/>
          <w:lang w:eastAsia="en-US"/>
        </w:rPr>
        <w:t>,</w:t>
      </w:r>
      <w:r w:rsidRPr="00CA73C2">
        <w:rPr>
          <w:rFonts w:eastAsia="WarnockPro-Regular"/>
          <w:sz w:val="28"/>
          <w:szCs w:val="28"/>
          <w:lang w:eastAsia="en-US"/>
        </w:rPr>
        <w:t xml:space="preserve"> </w:t>
      </w:r>
      <w:r w:rsidRPr="00001B60">
        <w:rPr>
          <w:rFonts w:eastAsia="WarnockPro-Regular"/>
          <w:sz w:val="28"/>
          <w:szCs w:val="28"/>
          <w:lang w:eastAsia="en-US"/>
        </w:rPr>
        <w:t xml:space="preserve">больной «щадит бок». Выслушивается шум трения плевры,. </w:t>
      </w:r>
    </w:p>
    <w:p w:rsidR="00D25B41" w:rsidRPr="00001B60" w:rsidRDefault="00D25B41" w:rsidP="009D498E">
      <w:pPr>
        <w:pStyle w:val="ListParagraph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001B60">
        <w:rPr>
          <w:rFonts w:eastAsia="WarnockPro-It"/>
          <w:b/>
          <w:i/>
          <w:iCs/>
          <w:sz w:val="28"/>
          <w:szCs w:val="28"/>
          <w:lang w:eastAsia="en-US"/>
        </w:rPr>
        <w:t>Пневмоторакс</w:t>
      </w:r>
      <w:r w:rsidRPr="00001B60">
        <w:rPr>
          <w:rFonts w:eastAsia="WarnockPro-It"/>
          <w:i/>
          <w:iCs/>
          <w:sz w:val="28"/>
          <w:szCs w:val="28"/>
          <w:lang w:eastAsia="en-US"/>
        </w:rPr>
        <w:t xml:space="preserve"> </w:t>
      </w:r>
      <w:r w:rsidRPr="00001B60">
        <w:rPr>
          <w:rFonts w:eastAsia="WarnockPro-Regular"/>
          <w:sz w:val="28"/>
          <w:szCs w:val="28"/>
          <w:lang w:eastAsia="en-US"/>
        </w:rPr>
        <w:t xml:space="preserve">обычно сопровождается острой болью в боковых отделах грудной клетки, имеет характерные физикальные признаки, может приводить к появлению подкожной крепитации. При развитии напряженного пневмоторакса могут развиться тяжелые гемодинамические расстройства. На ЭКГ может выявляться снижение вольтажа </w:t>
      </w:r>
      <w:r w:rsidRPr="00001B60">
        <w:rPr>
          <w:rFonts w:eastAsia="WarnockPro-Regular"/>
          <w:sz w:val="28"/>
          <w:szCs w:val="28"/>
          <w:lang w:val="en-US" w:eastAsia="en-US"/>
        </w:rPr>
        <w:t>QRS</w:t>
      </w:r>
      <w:r w:rsidRPr="00001B60">
        <w:rPr>
          <w:rFonts w:eastAsia="WarnockPro-Regular"/>
          <w:sz w:val="28"/>
          <w:szCs w:val="28"/>
          <w:lang w:eastAsia="en-US"/>
        </w:rPr>
        <w:t xml:space="preserve"> и значительные позиционные изменения. </w:t>
      </w:r>
    </w:p>
    <w:p w:rsidR="00D25B41" w:rsidRDefault="00D25B41" w:rsidP="009D498E">
      <w:pPr>
        <w:pStyle w:val="ListParagraph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 xml:space="preserve">При </w:t>
      </w:r>
      <w:r w:rsidRPr="009D498E">
        <w:rPr>
          <w:rFonts w:eastAsia="WarnockPro-It"/>
          <w:b/>
          <w:i/>
          <w:iCs/>
          <w:sz w:val="28"/>
          <w:szCs w:val="28"/>
          <w:lang w:eastAsia="en-US"/>
        </w:rPr>
        <w:t>межреберной невралгии</w:t>
      </w:r>
      <w:r w:rsidRPr="009D498E">
        <w:rPr>
          <w:rFonts w:eastAsia="WarnockPro-It"/>
          <w:i/>
          <w:iCs/>
          <w:sz w:val="28"/>
          <w:szCs w:val="28"/>
          <w:lang w:eastAsia="en-US"/>
        </w:rPr>
        <w:t xml:space="preserve"> </w:t>
      </w:r>
      <w:r w:rsidRPr="009D498E">
        <w:rPr>
          <w:rFonts w:eastAsia="WarnockPro-Regular"/>
          <w:sz w:val="28"/>
          <w:szCs w:val="28"/>
          <w:lang w:eastAsia="en-US"/>
        </w:rPr>
        <w:t>боль, как правило, резкая, локализуется по ходу межреберных промежутков, связана с дыханием, положением тела, воспроизводится при пальпации и</w:t>
      </w:r>
      <w:r>
        <w:rPr>
          <w:rFonts w:eastAsia="WarnockPro-Regular"/>
          <w:sz w:val="28"/>
          <w:szCs w:val="28"/>
          <w:lang w:eastAsia="en-US"/>
        </w:rPr>
        <w:t xml:space="preserve"> не сопровождается изменениями ЭКГ</w:t>
      </w:r>
      <w:r w:rsidRPr="009D498E">
        <w:rPr>
          <w:rFonts w:eastAsia="WarnockPro-Regular"/>
          <w:sz w:val="28"/>
          <w:szCs w:val="28"/>
          <w:lang w:eastAsia="en-US"/>
        </w:rPr>
        <w:t xml:space="preserve">. </w:t>
      </w:r>
    </w:p>
    <w:p w:rsidR="00D25B41" w:rsidRPr="009D498E" w:rsidRDefault="00D25B41" w:rsidP="009D498E">
      <w:pPr>
        <w:pStyle w:val="ListParagraph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 xml:space="preserve">При </w:t>
      </w:r>
      <w:r w:rsidRPr="009D498E">
        <w:rPr>
          <w:rFonts w:eastAsia="WarnockPro-Regular"/>
          <w:b/>
          <w:i/>
          <w:sz w:val="28"/>
          <w:szCs w:val="28"/>
          <w:lang w:eastAsia="en-US"/>
        </w:rPr>
        <w:t>спазме пищевода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загрудинная </w:t>
      </w:r>
      <w:r w:rsidRPr="009D498E">
        <w:rPr>
          <w:rFonts w:eastAsia="WarnockPro-Regular"/>
          <w:sz w:val="28"/>
          <w:szCs w:val="28"/>
          <w:lang w:eastAsia="en-US"/>
        </w:rPr>
        <w:t>боль может напоминать ишемическую</w:t>
      </w:r>
      <w:r>
        <w:rPr>
          <w:rFonts w:eastAsia="WarnockPro-Regular"/>
          <w:sz w:val="28"/>
          <w:szCs w:val="28"/>
          <w:lang w:eastAsia="en-US"/>
        </w:rPr>
        <w:t xml:space="preserve">, нередко купируется нитратами, но может </w:t>
      </w:r>
      <w:r w:rsidRPr="009D498E">
        <w:rPr>
          <w:rFonts w:eastAsia="WarnockPro-Regular"/>
          <w:sz w:val="28"/>
          <w:szCs w:val="28"/>
          <w:lang w:eastAsia="en-US"/>
        </w:rPr>
        <w:t>проходит</w:t>
      </w:r>
      <w:r>
        <w:rPr>
          <w:rFonts w:eastAsia="WarnockPro-Regular"/>
          <w:sz w:val="28"/>
          <w:szCs w:val="28"/>
          <w:lang w:eastAsia="en-US"/>
        </w:rPr>
        <w:t>ь и</w:t>
      </w:r>
      <w:r w:rsidRPr="009D498E">
        <w:rPr>
          <w:rFonts w:eastAsia="WarnockPro-Regular"/>
          <w:sz w:val="28"/>
          <w:szCs w:val="28"/>
          <w:lang w:eastAsia="en-US"/>
        </w:rPr>
        <w:t xml:space="preserve"> после глотка</w:t>
      </w:r>
      <w:r>
        <w:rPr>
          <w:rFonts w:eastAsia="WarnockPro-Regular"/>
          <w:sz w:val="28"/>
          <w:szCs w:val="28"/>
          <w:lang w:eastAsia="en-US"/>
        </w:rPr>
        <w:t xml:space="preserve"> </w:t>
      </w:r>
      <w:r w:rsidRPr="009D498E">
        <w:rPr>
          <w:rFonts w:eastAsia="WarnockPro-Regular"/>
          <w:sz w:val="28"/>
          <w:szCs w:val="28"/>
          <w:lang w:eastAsia="en-US"/>
        </w:rPr>
        <w:t>воды.</w:t>
      </w:r>
      <w:r>
        <w:rPr>
          <w:rFonts w:eastAsia="WarnockPro-Regular"/>
          <w:sz w:val="28"/>
          <w:szCs w:val="28"/>
          <w:lang w:eastAsia="en-US"/>
        </w:rPr>
        <w:t xml:space="preserve"> При этом ЭКГ не меняется.</w:t>
      </w:r>
    </w:p>
    <w:p w:rsidR="00D25B41" w:rsidRPr="009D498E" w:rsidRDefault="00D25B41" w:rsidP="009D498E">
      <w:pPr>
        <w:pStyle w:val="ListParagraph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It"/>
          <w:b/>
          <w:i/>
          <w:iCs/>
          <w:sz w:val="28"/>
          <w:szCs w:val="28"/>
          <w:lang w:eastAsia="en-US"/>
        </w:rPr>
        <w:t>Заболевания органов верхнего отдела брюшной полости</w:t>
      </w:r>
      <w:r w:rsidRPr="009D498E">
        <w:rPr>
          <w:rFonts w:eastAsia="WarnockPro-It"/>
          <w:i/>
          <w:iCs/>
          <w:sz w:val="28"/>
          <w:szCs w:val="28"/>
          <w:lang w:eastAsia="en-US"/>
        </w:rPr>
        <w:t xml:space="preserve"> </w:t>
      </w:r>
      <w:r w:rsidRPr="009D498E">
        <w:rPr>
          <w:rFonts w:eastAsia="WarnockPro-Regular"/>
          <w:sz w:val="28"/>
          <w:szCs w:val="28"/>
          <w:lang w:eastAsia="en-US"/>
        </w:rPr>
        <w:t>обычно сопровождаются различными проявлениями диспепсии (тошнота, рвота) и болезненностью живота при пальпации. И</w:t>
      </w:r>
      <w:r>
        <w:rPr>
          <w:rFonts w:eastAsia="WarnockPro-Regular"/>
          <w:sz w:val="28"/>
          <w:szCs w:val="28"/>
          <w:lang w:eastAsia="en-US"/>
        </w:rPr>
        <w:t>нфаркт</w:t>
      </w:r>
      <w:r w:rsidRPr="009D498E">
        <w:rPr>
          <w:rFonts w:eastAsia="WarnockPro-Regular"/>
          <w:sz w:val="28"/>
          <w:szCs w:val="28"/>
          <w:lang w:eastAsia="en-US"/>
        </w:rPr>
        <w:t xml:space="preserve"> может симулировать прободная язва, поэтому при осмотре следует проводить пальпацию живота, обращая особое внимание на наличие симптомов раздражения брюшины.</w:t>
      </w:r>
    </w:p>
    <w:p w:rsidR="00D25B41" w:rsidRPr="009D498E" w:rsidRDefault="00D25B41" w:rsidP="00066EC7">
      <w:pPr>
        <w:pStyle w:val="ListParagraph"/>
        <w:tabs>
          <w:tab w:val="left" w:pos="142"/>
        </w:tabs>
        <w:ind w:left="709"/>
        <w:jc w:val="both"/>
        <w:rPr>
          <w:rFonts w:eastAsia="WarnockPro-Regular"/>
          <w:sz w:val="28"/>
          <w:szCs w:val="28"/>
          <w:lang w:eastAsia="en-US"/>
        </w:rPr>
      </w:pPr>
      <w:r>
        <w:rPr>
          <w:rFonts w:eastAsia="WarnockPro-Regular"/>
          <w:sz w:val="28"/>
          <w:szCs w:val="28"/>
          <w:lang w:eastAsia="en-US"/>
        </w:rPr>
        <w:t>Следует подчеркнуть, что в</w:t>
      </w:r>
      <w:r w:rsidRPr="009D498E">
        <w:rPr>
          <w:rFonts w:eastAsia="WarnockPro-Regular"/>
          <w:sz w:val="28"/>
          <w:szCs w:val="28"/>
          <w:lang w:eastAsia="en-US"/>
        </w:rPr>
        <w:t xml:space="preserve"> дифференциальной диагностике указанных заболеваний важнейшее значение имеет ЭКГ.</w:t>
      </w:r>
    </w:p>
    <w:p w:rsidR="00D25B41" w:rsidRPr="009D498E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</w:p>
    <w:p w:rsidR="00D25B41" w:rsidRPr="009D498E" w:rsidRDefault="00D25B41" w:rsidP="009D498E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</w:p>
    <w:p w:rsidR="00D25B41" w:rsidRDefault="00D25B41" w:rsidP="00910EA5">
      <w:pPr>
        <w:tabs>
          <w:tab w:val="left" w:pos="142"/>
        </w:tabs>
        <w:ind w:firstLine="709"/>
        <w:jc w:val="both"/>
        <w:rPr>
          <w:rFonts w:eastAsia="WarnockPro-Regular"/>
          <w:b/>
          <w:sz w:val="28"/>
          <w:szCs w:val="28"/>
          <w:lang w:eastAsia="en-US"/>
        </w:rPr>
      </w:pPr>
      <w:r w:rsidRPr="00601119">
        <w:rPr>
          <w:rFonts w:eastAsia="WarnockPro-Regular"/>
          <w:b/>
          <w:sz w:val="28"/>
          <w:szCs w:val="28"/>
          <w:lang w:eastAsia="en-US"/>
        </w:rPr>
        <w:t>Выбор лечебной тактики</w:t>
      </w:r>
    </w:p>
    <w:p w:rsidR="00D25B41" w:rsidRPr="00601119" w:rsidRDefault="00D25B41" w:rsidP="00601119">
      <w:pPr>
        <w:pStyle w:val="ListParagraph"/>
        <w:tabs>
          <w:tab w:val="left" w:pos="142"/>
        </w:tabs>
        <w:ind w:left="0" w:firstLine="709"/>
        <w:jc w:val="both"/>
        <w:rPr>
          <w:rFonts w:eastAsia="WarnockPro-Regular"/>
          <w:i/>
          <w:sz w:val="28"/>
          <w:szCs w:val="28"/>
          <w:lang w:eastAsia="en-US"/>
        </w:rPr>
      </w:pPr>
      <w:r>
        <w:rPr>
          <w:rFonts w:eastAsia="WarnockPro-Regular"/>
          <w:sz w:val="28"/>
          <w:szCs w:val="28"/>
          <w:lang w:eastAsia="en-US"/>
        </w:rPr>
        <w:t xml:space="preserve"> </w:t>
      </w:r>
      <w:r w:rsidRPr="009D498E">
        <w:rPr>
          <w:rFonts w:eastAsia="WarnockPro-Regular"/>
          <w:sz w:val="28"/>
          <w:szCs w:val="28"/>
          <w:lang w:eastAsia="en-US"/>
        </w:rPr>
        <w:t xml:space="preserve">Как только диагноз ОКСпST установлен, требуется срочно </w:t>
      </w:r>
      <w:r>
        <w:rPr>
          <w:rFonts w:eastAsia="WarnockPro-Regular"/>
          <w:sz w:val="28"/>
          <w:szCs w:val="28"/>
          <w:lang w:eastAsia="en-US"/>
        </w:rPr>
        <w:t xml:space="preserve">определить </w:t>
      </w:r>
      <w:r w:rsidRPr="009D498E">
        <w:rPr>
          <w:rFonts w:eastAsia="WarnockPro-Regular"/>
          <w:sz w:val="28"/>
          <w:szCs w:val="28"/>
          <w:lang w:eastAsia="en-US"/>
        </w:rPr>
        <w:t xml:space="preserve">тактику </w:t>
      </w:r>
      <w:r>
        <w:rPr>
          <w:rFonts w:eastAsia="WarnockPro-Regular"/>
          <w:sz w:val="28"/>
          <w:szCs w:val="28"/>
          <w:lang w:eastAsia="en-US"/>
        </w:rPr>
        <w:t>реперфузионной терапии, т.е. восстановления проходимости окклюзированной коронарной артерии.</w:t>
      </w:r>
    </w:p>
    <w:p w:rsidR="00D25B41" w:rsidRDefault="00D25B41" w:rsidP="00601119">
      <w:pPr>
        <w:pStyle w:val="ListParagraph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eastAsia="WarnockPro-Regular"/>
          <w:i/>
          <w:sz w:val="28"/>
          <w:szCs w:val="28"/>
          <w:lang w:eastAsia="en-US"/>
        </w:rPr>
      </w:pPr>
      <w:r w:rsidRPr="00D6573B">
        <w:rPr>
          <w:rFonts w:eastAsia="WarnockPro-Regular"/>
          <w:b/>
          <w:i/>
          <w:sz w:val="28"/>
          <w:szCs w:val="28"/>
          <w:lang w:eastAsia="en-US"/>
        </w:rPr>
        <w:t xml:space="preserve"> Реперфузионная терапия</w:t>
      </w:r>
      <w:r>
        <w:rPr>
          <w:rFonts w:eastAsia="WarnockPro-Regular"/>
          <w:i/>
          <w:sz w:val="28"/>
          <w:szCs w:val="28"/>
          <w:lang w:eastAsia="en-US"/>
        </w:rPr>
        <w:t xml:space="preserve"> (ЧКВ или тромболизис)</w:t>
      </w:r>
      <w:r w:rsidRPr="009D498E">
        <w:rPr>
          <w:rFonts w:eastAsia="WarnockPro-Regular"/>
          <w:i/>
          <w:sz w:val="28"/>
          <w:szCs w:val="28"/>
          <w:lang w:eastAsia="en-US"/>
        </w:rPr>
        <w:t xml:space="preserve"> показана всем больным с болью/дискомфортом в груди длительностью &lt;12 ч и персистирующим подъемом сегмента ST или новой блокадой левой ножки пучка Гиса (</w:t>
      </w:r>
      <w:r w:rsidRPr="004004A3">
        <w:rPr>
          <w:i/>
          <w:sz w:val="28"/>
          <w:szCs w:val="28"/>
          <w:lang w:val="en-US"/>
        </w:rPr>
        <w:t>I</w:t>
      </w:r>
      <w:r w:rsidRPr="004004A3">
        <w:rPr>
          <w:i/>
          <w:sz w:val="28"/>
          <w:szCs w:val="28"/>
        </w:rPr>
        <w:t>,А</w:t>
      </w:r>
      <w:r w:rsidRPr="009D498E">
        <w:rPr>
          <w:rFonts w:eastAsia="WarnockPro-Regular"/>
          <w:i/>
          <w:sz w:val="28"/>
          <w:szCs w:val="28"/>
          <w:lang w:eastAsia="en-US"/>
        </w:rPr>
        <w:t>)</w:t>
      </w:r>
      <w:r>
        <w:rPr>
          <w:rFonts w:eastAsia="WarnockPro-Regular"/>
          <w:i/>
          <w:sz w:val="28"/>
          <w:szCs w:val="28"/>
          <w:lang w:eastAsia="en-US"/>
        </w:rPr>
        <w:t xml:space="preserve">. </w:t>
      </w:r>
    </w:p>
    <w:p w:rsidR="00D25B41" w:rsidRDefault="00D25B41" w:rsidP="00601119">
      <w:pPr>
        <w:pStyle w:val="ListParagraph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eastAsia="WarnockPro-Regular"/>
          <w:i/>
          <w:sz w:val="28"/>
          <w:szCs w:val="28"/>
          <w:lang w:eastAsia="en-US"/>
        </w:rPr>
      </w:pPr>
      <w:r>
        <w:rPr>
          <w:rFonts w:eastAsia="WarnockPro-Regular"/>
          <w:i/>
          <w:sz w:val="28"/>
          <w:szCs w:val="28"/>
          <w:lang w:eastAsia="en-US"/>
        </w:rPr>
        <w:t>При сохраняющейся ишемии или рецидивировании боли и изменений ЭКГ</w:t>
      </w:r>
      <w:r w:rsidRPr="00F46064">
        <w:rPr>
          <w:rFonts w:eastAsia="WarnockPro-Regular"/>
          <w:i/>
          <w:sz w:val="28"/>
          <w:szCs w:val="28"/>
          <w:lang w:eastAsia="en-US"/>
        </w:rPr>
        <w:t xml:space="preserve"> </w:t>
      </w:r>
      <w:r>
        <w:rPr>
          <w:rFonts w:eastAsia="WarnockPro-Regular"/>
          <w:i/>
          <w:sz w:val="28"/>
          <w:szCs w:val="28"/>
          <w:lang w:eastAsia="en-US"/>
        </w:rPr>
        <w:t xml:space="preserve">реперфузионная терапия (предпочтительно ЧКВ) выполняется, даже если симптомы развились  в сроки </w:t>
      </w:r>
      <w:r w:rsidRPr="004004A3">
        <w:rPr>
          <w:rFonts w:eastAsia="WarnockPro-Regular"/>
          <w:i/>
          <w:sz w:val="28"/>
          <w:szCs w:val="28"/>
          <w:lang w:eastAsia="en-US"/>
        </w:rPr>
        <w:t>&gt; 12</w:t>
      </w:r>
      <w:r>
        <w:rPr>
          <w:rFonts w:eastAsia="WarnockPro-Regular"/>
          <w:i/>
          <w:sz w:val="28"/>
          <w:szCs w:val="28"/>
          <w:lang w:eastAsia="en-US"/>
        </w:rPr>
        <w:t xml:space="preserve"> часов</w:t>
      </w:r>
      <w:r w:rsidRPr="004004A3">
        <w:rPr>
          <w:rFonts w:eastAsia="WarnockPro-Regular"/>
          <w:i/>
          <w:sz w:val="28"/>
          <w:szCs w:val="28"/>
          <w:lang w:eastAsia="en-US"/>
        </w:rPr>
        <w:t xml:space="preserve"> (</w:t>
      </w:r>
      <w:r>
        <w:rPr>
          <w:rFonts w:eastAsia="WarnockPro-Regular"/>
          <w:i/>
          <w:sz w:val="28"/>
          <w:szCs w:val="28"/>
          <w:lang w:val="en-US" w:eastAsia="en-US"/>
        </w:rPr>
        <w:t>I</w:t>
      </w:r>
      <w:r w:rsidRPr="004004A3">
        <w:rPr>
          <w:rFonts w:eastAsia="WarnockPro-Regular"/>
          <w:i/>
          <w:sz w:val="28"/>
          <w:szCs w:val="28"/>
          <w:lang w:eastAsia="en-US"/>
        </w:rPr>
        <w:t>,</w:t>
      </w:r>
      <w:r>
        <w:rPr>
          <w:rFonts w:eastAsia="WarnockPro-Regular"/>
          <w:i/>
          <w:sz w:val="28"/>
          <w:szCs w:val="28"/>
          <w:lang w:val="en-US" w:eastAsia="en-US"/>
        </w:rPr>
        <w:t>C</w:t>
      </w:r>
      <w:r w:rsidRPr="004004A3">
        <w:rPr>
          <w:rFonts w:eastAsia="WarnockPro-Regular"/>
          <w:i/>
          <w:sz w:val="28"/>
          <w:szCs w:val="28"/>
          <w:lang w:eastAsia="en-US"/>
        </w:rPr>
        <w:t>)</w:t>
      </w:r>
      <w:r>
        <w:rPr>
          <w:rFonts w:eastAsia="WarnockPro-Regular"/>
          <w:i/>
          <w:sz w:val="28"/>
          <w:szCs w:val="28"/>
          <w:lang w:eastAsia="en-US"/>
        </w:rPr>
        <w:t>.</w:t>
      </w:r>
    </w:p>
    <w:p w:rsidR="00D25B41" w:rsidRPr="009D498E" w:rsidRDefault="00D25B41" w:rsidP="00601119">
      <w:pPr>
        <w:pStyle w:val="ListParagraph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eastAsia="WarnockPro-Regular"/>
          <w:i/>
          <w:sz w:val="28"/>
          <w:szCs w:val="28"/>
          <w:lang w:eastAsia="en-US"/>
        </w:rPr>
      </w:pPr>
      <w:r>
        <w:rPr>
          <w:rFonts w:eastAsia="WarnockPro-Regular"/>
          <w:i/>
          <w:sz w:val="28"/>
          <w:szCs w:val="28"/>
          <w:lang w:eastAsia="en-US"/>
        </w:rPr>
        <w:t>Если с момента возникновения симптомов прошло более 24 часов и состояние стабильное, рутинное ЧКВ не планируется (</w:t>
      </w:r>
      <w:r>
        <w:rPr>
          <w:rFonts w:eastAsia="WarnockPro-Regular"/>
          <w:i/>
          <w:sz w:val="28"/>
          <w:szCs w:val="28"/>
          <w:lang w:val="en-US" w:eastAsia="en-US"/>
        </w:rPr>
        <w:t>III</w:t>
      </w:r>
      <w:r w:rsidRPr="00F46064">
        <w:rPr>
          <w:rFonts w:eastAsia="WarnockPro-Regular"/>
          <w:i/>
          <w:sz w:val="28"/>
          <w:szCs w:val="28"/>
          <w:lang w:eastAsia="en-US"/>
        </w:rPr>
        <w:t>,</w:t>
      </w:r>
      <w:r>
        <w:rPr>
          <w:rFonts w:eastAsia="WarnockPro-Regular"/>
          <w:i/>
          <w:sz w:val="28"/>
          <w:szCs w:val="28"/>
          <w:lang w:val="en-US" w:eastAsia="en-US"/>
        </w:rPr>
        <w:t>A</w:t>
      </w:r>
      <w:r>
        <w:rPr>
          <w:rFonts w:eastAsia="WarnockPro-Regular"/>
          <w:i/>
          <w:sz w:val="28"/>
          <w:szCs w:val="28"/>
          <w:lang w:eastAsia="en-US"/>
        </w:rPr>
        <w:t>)</w:t>
      </w:r>
      <w:r w:rsidRPr="00F46064">
        <w:rPr>
          <w:rFonts w:eastAsia="WarnockPro-Regular"/>
          <w:i/>
          <w:sz w:val="28"/>
          <w:szCs w:val="28"/>
          <w:lang w:eastAsia="en-US"/>
        </w:rPr>
        <w:t>.</w:t>
      </w:r>
    </w:p>
    <w:p w:rsidR="00D25B41" w:rsidRDefault="00D25B41" w:rsidP="00601119">
      <w:pPr>
        <w:pStyle w:val="ListParagraph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eastAsia="WarnockPro-Regular"/>
          <w:i/>
          <w:sz w:val="28"/>
          <w:szCs w:val="28"/>
          <w:lang w:eastAsia="en-US"/>
        </w:rPr>
      </w:pPr>
      <w:r w:rsidRPr="009D498E">
        <w:rPr>
          <w:rFonts w:eastAsia="WarnockPro-Regular"/>
          <w:i/>
          <w:sz w:val="28"/>
          <w:szCs w:val="28"/>
          <w:lang w:eastAsia="en-US"/>
        </w:rPr>
        <w:t>При отсутствии противопоказаний и невозможности выполнения ЧКВ в рекомендуемые сроки выполняется тромболизис (</w:t>
      </w:r>
      <w:r w:rsidRPr="00D165CD">
        <w:rPr>
          <w:i/>
          <w:sz w:val="28"/>
          <w:szCs w:val="28"/>
          <w:lang w:val="en-US"/>
        </w:rPr>
        <w:t>I</w:t>
      </w:r>
      <w:r w:rsidRPr="00D165CD">
        <w:rPr>
          <w:i/>
          <w:sz w:val="28"/>
          <w:szCs w:val="28"/>
        </w:rPr>
        <w:t>, А</w:t>
      </w:r>
      <w:r>
        <w:rPr>
          <w:i/>
          <w:sz w:val="28"/>
          <w:szCs w:val="28"/>
        </w:rPr>
        <w:t>)</w:t>
      </w:r>
      <w:r>
        <w:rPr>
          <w:rFonts w:eastAsia="WarnockPro-Regular"/>
          <w:i/>
          <w:sz w:val="28"/>
          <w:szCs w:val="28"/>
          <w:lang w:eastAsia="en-US"/>
        </w:rPr>
        <w:t xml:space="preserve">, предпочтительно </w:t>
      </w:r>
      <w:r w:rsidRPr="009D498E">
        <w:rPr>
          <w:rFonts w:eastAsia="WarnockPro-Regular"/>
          <w:i/>
          <w:sz w:val="28"/>
          <w:szCs w:val="28"/>
          <w:lang w:eastAsia="en-US"/>
        </w:rPr>
        <w:t>на догоспитальном этапе</w:t>
      </w:r>
      <w:r>
        <w:rPr>
          <w:rFonts w:eastAsia="WarnockPro-Regular"/>
          <w:i/>
          <w:sz w:val="28"/>
          <w:szCs w:val="28"/>
          <w:lang w:eastAsia="en-US"/>
        </w:rPr>
        <w:t>.</w:t>
      </w:r>
    </w:p>
    <w:p w:rsidR="00D25B41" w:rsidRDefault="00D25B41" w:rsidP="00601119">
      <w:pPr>
        <w:pStyle w:val="ListParagraph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eastAsia="WarnockPro-Regular"/>
          <w:i/>
          <w:sz w:val="28"/>
          <w:szCs w:val="28"/>
          <w:lang w:eastAsia="en-US"/>
        </w:rPr>
      </w:pPr>
      <w:r w:rsidRPr="00042F3F">
        <w:rPr>
          <w:rFonts w:eastAsia="WarnockPro-Regular"/>
          <w:i/>
          <w:sz w:val="28"/>
          <w:szCs w:val="28"/>
          <w:lang w:eastAsia="en-US"/>
        </w:rPr>
        <w:t xml:space="preserve"> </w:t>
      </w:r>
      <w:r>
        <w:rPr>
          <w:rFonts w:eastAsia="WarnockPro-Regular"/>
          <w:i/>
          <w:sz w:val="28"/>
          <w:szCs w:val="28"/>
          <w:lang w:eastAsia="en-US"/>
        </w:rPr>
        <w:t>Тромболитическая терапия проводится, если ЧКВ невозможно выполнить в течение 120 минут от момента первого контакта с медработником (</w:t>
      </w:r>
      <w:r w:rsidRPr="00D165CD">
        <w:rPr>
          <w:i/>
          <w:sz w:val="28"/>
          <w:szCs w:val="28"/>
          <w:lang w:val="en-US"/>
        </w:rPr>
        <w:t>I</w:t>
      </w:r>
      <w:r w:rsidRPr="00D165CD">
        <w:rPr>
          <w:i/>
          <w:sz w:val="28"/>
          <w:szCs w:val="28"/>
        </w:rPr>
        <w:t>, А</w:t>
      </w:r>
      <w:r>
        <w:rPr>
          <w:rFonts w:eastAsia="WarnockPro-Regular"/>
          <w:i/>
          <w:sz w:val="28"/>
          <w:szCs w:val="28"/>
          <w:lang w:eastAsia="en-US"/>
        </w:rPr>
        <w:t>).</w:t>
      </w:r>
    </w:p>
    <w:p w:rsidR="00D25B41" w:rsidRPr="00DC70D2" w:rsidRDefault="00D25B41" w:rsidP="00601119">
      <w:pPr>
        <w:pStyle w:val="ListParagraph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eastAsia="WarnockPro-Regular"/>
          <w:i/>
          <w:sz w:val="28"/>
          <w:szCs w:val="28"/>
          <w:lang w:eastAsia="en-US"/>
        </w:rPr>
      </w:pPr>
      <w:r>
        <w:rPr>
          <w:rFonts w:eastAsia="WarnockPro-Regular"/>
          <w:i/>
          <w:sz w:val="28"/>
          <w:szCs w:val="28"/>
          <w:lang w:eastAsia="en-US"/>
        </w:rPr>
        <w:t>Если с момента появления симптомов прошло менее 2 часов, а ЧКВ не может быть выполнено в течение 90 минут,</w:t>
      </w:r>
      <w:r w:rsidRPr="00DC70D2">
        <w:rPr>
          <w:rFonts w:eastAsia="WarnockPro-Regular"/>
          <w:i/>
          <w:sz w:val="28"/>
          <w:szCs w:val="28"/>
          <w:lang w:eastAsia="en-US"/>
        </w:rPr>
        <w:t xml:space="preserve"> </w:t>
      </w:r>
      <w:r>
        <w:rPr>
          <w:rFonts w:eastAsia="WarnockPro-Regular"/>
          <w:i/>
          <w:sz w:val="28"/>
          <w:szCs w:val="28"/>
          <w:lang w:eastAsia="en-US"/>
        </w:rPr>
        <w:t xml:space="preserve">при большом инфаркте и низком риске кровотечения должна быть проведена тромболитическая терапия </w:t>
      </w:r>
      <w:r w:rsidRPr="009D498E">
        <w:rPr>
          <w:rFonts w:eastAsia="WarnockPro-Regular"/>
          <w:i/>
          <w:sz w:val="28"/>
          <w:szCs w:val="28"/>
          <w:lang w:eastAsia="en-US"/>
        </w:rPr>
        <w:t>(</w:t>
      </w:r>
      <w:r w:rsidRPr="00D165CD">
        <w:rPr>
          <w:i/>
          <w:sz w:val="28"/>
          <w:szCs w:val="28"/>
          <w:lang w:val="en-US"/>
        </w:rPr>
        <w:t>I</w:t>
      </w:r>
      <w:r w:rsidRPr="00D165CD">
        <w:rPr>
          <w:i/>
          <w:sz w:val="28"/>
          <w:szCs w:val="28"/>
        </w:rPr>
        <w:t>, А</w:t>
      </w:r>
      <w:r>
        <w:rPr>
          <w:i/>
          <w:sz w:val="28"/>
          <w:szCs w:val="28"/>
        </w:rPr>
        <w:t>).</w:t>
      </w:r>
    </w:p>
    <w:p w:rsidR="00D25B41" w:rsidRDefault="00D25B41" w:rsidP="00601119">
      <w:pPr>
        <w:pStyle w:val="ListParagraph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eastAsia="WarnockPro-Regular"/>
          <w:i/>
          <w:sz w:val="28"/>
          <w:szCs w:val="28"/>
          <w:lang w:eastAsia="en-US"/>
        </w:rPr>
      </w:pPr>
      <w:r>
        <w:rPr>
          <w:rFonts w:eastAsia="WarnockPro-Regular"/>
          <w:i/>
          <w:sz w:val="28"/>
          <w:szCs w:val="28"/>
          <w:lang w:eastAsia="en-US"/>
        </w:rPr>
        <w:t xml:space="preserve">После тромболитической терапии больной направляется в центр с возможностью выполнения ЧКВ </w:t>
      </w:r>
      <w:r w:rsidRPr="009D498E">
        <w:rPr>
          <w:rFonts w:eastAsia="WarnockPro-Regular"/>
          <w:i/>
          <w:sz w:val="28"/>
          <w:szCs w:val="28"/>
          <w:lang w:eastAsia="en-US"/>
        </w:rPr>
        <w:t>(</w:t>
      </w:r>
      <w:r w:rsidRPr="00D165CD">
        <w:rPr>
          <w:i/>
          <w:sz w:val="28"/>
          <w:szCs w:val="28"/>
          <w:lang w:val="en-US"/>
        </w:rPr>
        <w:t>I</w:t>
      </w:r>
      <w:r w:rsidRPr="00D165CD">
        <w:rPr>
          <w:i/>
          <w:sz w:val="28"/>
          <w:szCs w:val="28"/>
        </w:rPr>
        <w:t>, А</w:t>
      </w:r>
      <w:r>
        <w:rPr>
          <w:i/>
          <w:sz w:val="28"/>
          <w:szCs w:val="28"/>
        </w:rPr>
        <w:t>)</w:t>
      </w:r>
      <w:r>
        <w:rPr>
          <w:rFonts w:eastAsia="WarnockPro-Regular"/>
          <w:i/>
          <w:sz w:val="28"/>
          <w:szCs w:val="28"/>
          <w:lang w:eastAsia="en-US"/>
        </w:rPr>
        <w:t xml:space="preserve">. </w:t>
      </w:r>
    </w:p>
    <w:p w:rsidR="00D25B41" w:rsidRPr="009D498E" w:rsidRDefault="00D25B41" w:rsidP="00601119">
      <w:pPr>
        <w:pStyle w:val="ListParagraph"/>
        <w:tabs>
          <w:tab w:val="left" w:pos="142"/>
        </w:tabs>
        <w:ind w:left="709"/>
        <w:jc w:val="both"/>
        <w:rPr>
          <w:rFonts w:eastAsia="WarnockPro-Regular"/>
          <w:i/>
          <w:sz w:val="28"/>
          <w:szCs w:val="28"/>
          <w:lang w:eastAsia="en-US"/>
        </w:rPr>
      </w:pPr>
    </w:p>
    <w:p w:rsidR="00D25B41" w:rsidRPr="009D498E" w:rsidRDefault="00D25B41" w:rsidP="00601119">
      <w:pPr>
        <w:pStyle w:val="ListParagraph"/>
        <w:tabs>
          <w:tab w:val="left" w:pos="142"/>
        </w:tabs>
        <w:ind w:left="0" w:firstLine="709"/>
        <w:jc w:val="both"/>
        <w:rPr>
          <w:rFonts w:eastAsia="WarnockPro-Regular"/>
          <w:b/>
          <w:sz w:val="28"/>
          <w:szCs w:val="28"/>
          <w:lang w:eastAsia="en-US"/>
        </w:rPr>
      </w:pPr>
      <w:r w:rsidRPr="009D498E">
        <w:rPr>
          <w:rFonts w:eastAsia="WarnockPro-Regular"/>
          <w:b/>
          <w:sz w:val="28"/>
          <w:szCs w:val="28"/>
          <w:lang w:eastAsia="en-US"/>
        </w:rPr>
        <w:t>Абсолютные противопоказания</w:t>
      </w:r>
      <w:r>
        <w:rPr>
          <w:rFonts w:eastAsia="WarnockPro-Regular"/>
          <w:b/>
          <w:sz w:val="28"/>
          <w:szCs w:val="28"/>
          <w:lang w:eastAsia="en-US"/>
        </w:rPr>
        <w:t xml:space="preserve"> к тромболитической терапии:</w:t>
      </w:r>
    </w:p>
    <w:p w:rsidR="00D25B41" w:rsidRPr="009D498E" w:rsidRDefault="00D25B41" w:rsidP="00601119">
      <w:pPr>
        <w:pStyle w:val="ListParagraph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Геморрагический инсульт или инсульт неизвестного происхождения любой давности</w:t>
      </w:r>
    </w:p>
    <w:p w:rsidR="00D25B41" w:rsidRPr="009D498E" w:rsidRDefault="00D25B41" w:rsidP="00601119">
      <w:pPr>
        <w:pStyle w:val="ListParagraph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Ишемический инсульт в предыдущие 6 мес</w:t>
      </w:r>
      <w:r>
        <w:rPr>
          <w:rFonts w:eastAsia="WarnockPro-Regular"/>
          <w:sz w:val="28"/>
          <w:szCs w:val="28"/>
          <w:lang w:eastAsia="en-US"/>
        </w:rPr>
        <w:t>яцев</w:t>
      </w:r>
    </w:p>
    <w:p w:rsidR="00D25B41" w:rsidRPr="009D498E" w:rsidRDefault="00D25B41" w:rsidP="00601119">
      <w:pPr>
        <w:pStyle w:val="ListParagraph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Травма или опухоли головного мозга</w:t>
      </w:r>
      <w:r>
        <w:rPr>
          <w:rFonts w:eastAsia="WarnockPro-Regular"/>
          <w:sz w:val="28"/>
          <w:szCs w:val="28"/>
          <w:lang w:eastAsia="en-US"/>
        </w:rPr>
        <w:t>, артерио-венозная мальформация</w:t>
      </w:r>
    </w:p>
    <w:p w:rsidR="00D25B41" w:rsidRPr="009D498E" w:rsidRDefault="00D25B41" w:rsidP="00601119">
      <w:pPr>
        <w:pStyle w:val="ListParagraph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Большая травма/операция/травма черепа в течение  предыдущих 3-х недель</w:t>
      </w:r>
    </w:p>
    <w:p w:rsidR="00D25B41" w:rsidRPr="009D498E" w:rsidRDefault="00D25B41" w:rsidP="00601119">
      <w:pPr>
        <w:pStyle w:val="ListParagraph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Желудочно-кишечное кровотечение в течение предыдущего месяца</w:t>
      </w:r>
    </w:p>
    <w:p w:rsidR="00D25B41" w:rsidRPr="009D498E" w:rsidRDefault="00D25B41" w:rsidP="00601119">
      <w:pPr>
        <w:pStyle w:val="ListParagraph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>
        <w:rPr>
          <w:rFonts w:eastAsia="WarnockPro-Regular"/>
          <w:sz w:val="28"/>
          <w:szCs w:val="28"/>
          <w:lang w:eastAsia="en-US"/>
        </w:rPr>
        <w:t>Установленные г</w:t>
      </w:r>
      <w:r w:rsidRPr="009D498E">
        <w:rPr>
          <w:rFonts w:eastAsia="WarnockPro-Regular"/>
          <w:sz w:val="28"/>
          <w:szCs w:val="28"/>
          <w:lang w:eastAsia="en-US"/>
        </w:rPr>
        <w:t>еморрагически</w:t>
      </w:r>
      <w:r>
        <w:rPr>
          <w:rFonts w:eastAsia="WarnockPro-Regular"/>
          <w:sz w:val="28"/>
          <w:szCs w:val="28"/>
          <w:lang w:eastAsia="en-US"/>
        </w:rPr>
        <w:t>е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  <w:r>
        <w:rPr>
          <w:rFonts w:eastAsia="WarnockPro-Regular"/>
          <w:sz w:val="28"/>
          <w:szCs w:val="28"/>
          <w:lang w:eastAsia="en-US"/>
        </w:rPr>
        <w:t xml:space="preserve">расстройства (исключая </w:t>
      </w:r>
      <w:r>
        <w:rPr>
          <w:rFonts w:eastAsia="WarnockPro-Regular"/>
          <w:sz w:val="28"/>
          <w:szCs w:val="28"/>
          <w:lang w:val="en-US" w:eastAsia="en-US"/>
        </w:rPr>
        <w:t>menses</w:t>
      </w:r>
      <w:r>
        <w:rPr>
          <w:rFonts w:eastAsia="WarnockPro-Regular"/>
          <w:sz w:val="28"/>
          <w:szCs w:val="28"/>
          <w:lang w:eastAsia="en-US"/>
        </w:rPr>
        <w:t>)</w:t>
      </w:r>
    </w:p>
    <w:p w:rsidR="00D25B41" w:rsidRPr="009D498E" w:rsidRDefault="00D25B41" w:rsidP="00601119">
      <w:pPr>
        <w:pStyle w:val="ListParagraph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Расслоение стенки аорты</w:t>
      </w:r>
    </w:p>
    <w:p w:rsidR="00D25B41" w:rsidRPr="009D498E" w:rsidRDefault="00D25B41" w:rsidP="00601119">
      <w:pPr>
        <w:pStyle w:val="ListParagraph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>
        <w:rPr>
          <w:rFonts w:eastAsia="WarnockPro-Regular"/>
          <w:sz w:val="28"/>
          <w:szCs w:val="28"/>
          <w:lang w:eastAsia="en-US"/>
        </w:rPr>
        <w:t>Пункция несдавливаемого участка (в т.ч. б</w:t>
      </w:r>
      <w:r w:rsidRPr="009D498E">
        <w:rPr>
          <w:rFonts w:eastAsia="WarnockPro-Regular"/>
          <w:sz w:val="28"/>
          <w:szCs w:val="28"/>
          <w:lang w:eastAsia="en-US"/>
        </w:rPr>
        <w:t>иопси</w:t>
      </w:r>
      <w:r>
        <w:rPr>
          <w:rFonts w:eastAsia="WarnockPro-Regular"/>
          <w:sz w:val="28"/>
          <w:szCs w:val="28"/>
          <w:lang w:eastAsia="en-US"/>
        </w:rPr>
        <w:t>я</w:t>
      </w:r>
      <w:r w:rsidRPr="009D498E">
        <w:rPr>
          <w:rFonts w:eastAsia="WarnockPro-Regular"/>
          <w:sz w:val="28"/>
          <w:szCs w:val="28"/>
          <w:lang w:eastAsia="en-US"/>
        </w:rPr>
        <w:t xml:space="preserve"> печени, люмба</w:t>
      </w:r>
      <w:r>
        <w:rPr>
          <w:rFonts w:eastAsia="WarnockPro-Regular"/>
          <w:sz w:val="28"/>
          <w:szCs w:val="28"/>
          <w:lang w:eastAsia="en-US"/>
        </w:rPr>
        <w:t>ль</w:t>
      </w:r>
      <w:r w:rsidRPr="009D498E">
        <w:rPr>
          <w:rFonts w:eastAsia="WarnockPro-Regular"/>
          <w:sz w:val="28"/>
          <w:szCs w:val="28"/>
          <w:lang w:eastAsia="en-US"/>
        </w:rPr>
        <w:t>ная пункция</w:t>
      </w:r>
      <w:r>
        <w:rPr>
          <w:rFonts w:eastAsia="WarnockPro-Regular"/>
          <w:sz w:val="28"/>
          <w:szCs w:val="28"/>
          <w:lang w:eastAsia="en-US"/>
        </w:rPr>
        <w:t>) в предшествующие 24 часа</w:t>
      </w:r>
    </w:p>
    <w:p w:rsidR="00D25B41" w:rsidRDefault="00D25B41" w:rsidP="00601119">
      <w:pPr>
        <w:pStyle w:val="ListParagraph"/>
        <w:tabs>
          <w:tab w:val="left" w:pos="142"/>
        </w:tabs>
        <w:ind w:left="0" w:firstLine="709"/>
        <w:jc w:val="both"/>
        <w:rPr>
          <w:rFonts w:eastAsia="WarnockPro-Regular"/>
          <w:b/>
          <w:sz w:val="28"/>
          <w:szCs w:val="28"/>
          <w:lang w:eastAsia="en-US"/>
        </w:rPr>
      </w:pPr>
    </w:p>
    <w:p w:rsidR="00D25B41" w:rsidRPr="009D498E" w:rsidRDefault="00D25B41" w:rsidP="00601119">
      <w:pPr>
        <w:pStyle w:val="ListParagraph"/>
        <w:tabs>
          <w:tab w:val="left" w:pos="142"/>
        </w:tabs>
        <w:ind w:left="0" w:firstLine="709"/>
        <w:jc w:val="both"/>
        <w:rPr>
          <w:rFonts w:eastAsia="WarnockPro-Regular"/>
          <w:b/>
          <w:sz w:val="28"/>
          <w:szCs w:val="28"/>
          <w:lang w:eastAsia="en-US"/>
        </w:rPr>
      </w:pPr>
      <w:r w:rsidRPr="009D498E">
        <w:rPr>
          <w:rFonts w:eastAsia="WarnockPro-Regular"/>
          <w:b/>
          <w:sz w:val="28"/>
          <w:szCs w:val="28"/>
          <w:lang w:eastAsia="en-US"/>
        </w:rPr>
        <w:t>Относительные противопоказания</w:t>
      </w:r>
      <w:r>
        <w:rPr>
          <w:rFonts w:eastAsia="WarnockPro-Regular"/>
          <w:b/>
          <w:sz w:val="28"/>
          <w:szCs w:val="28"/>
          <w:lang w:eastAsia="en-US"/>
        </w:rPr>
        <w:t>:</w:t>
      </w:r>
    </w:p>
    <w:p w:rsidR="00D25B41" w:rsidRPr="009D498E" w:rsidRDefault="00D25B41" w:rsidP="00601119">
      <w:pPr>
        <w:pStyle w:val="ListParagraph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Транзиторная ишемическая атака в течение предыдущих 6 мес</w:t>
      </w:r>
      <w:r>
        <w:rPr>
          <w:rFonts w:eastAsia="WarnockPro-Regular"/>
          <w:sz w:val="28"/>
          <w:szCs w:val="28"/>
          <w:lang w:eastAsia="en-US"/>
        </w:rPr>
        <w:t>яцев</w:t>
      </w:r>
    </w:p>
    <w:p w:rsidR="00D25B41" w:rsidRPr="009D498E" w:rsidRDefault="00D25B41" w:rsidP="00601119">
      <w:pPr>
        <w:pStyle w:val="ListParagraph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>
        <w:rPr>
          <w:rFonts w:eastAsia="WarnockPro-Regular"/>
          <w:sz w:val="28"/>
          <w:szCs w:val="28"/>
          <w:lang w:eastAsia="en-US"/>
        </w:rPr>
        <w:t>Т</w:t>
      </w:r>
      <w:r w:rsidRPr="009D498E">
        <w:rPr>
          <w:rFonts w:eastAsia="WarnockPro-Regular"/>
          <w:sz w:val="28"/>
          <w:szCs w:val="28"/>
          <w:lang w:eastAsia="en-US"/>
        </w:rPr>
        <w:t>ерапия оральн</w:t>
      </w:r>
      <w:r>
        <w:rPr>
          <w:rFonts w:eastAsia="WarnockPro-Regular"/>
          <w:sz w:val="28"/>
          <w:szCs w:val="28"/>
          <w:lang w:eastAsia="en-US"/>
        </w:rPr>
        <w:t>ыми</w:t>
      </w:r>
      <w:r w:rsidRPr="009D498E">
        <w:rPr>
          <w:rFonts w:eastAsia="WarnockPro-Regular"/>
          <w:sz w:val="28"/>
          <w:szCs w:val="28"/>
          <w:lang w:eastAsia="en-US"/>
        </w:rPr>
        <w:t xml:space="preserve"> антикоагулянта</w:t>
      </w:r>
      <w:r>
        <w:rPr>
          <w:rFonts w:eastAsia="WarnockPro-Regular"/>
          <w:sz w:val="28"/>
          <w:szCs w:val="28"/>
          <w:lang w:eastAsia="en-US"/>
        </w:rPr>
        <w:t>ми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</w:p>
    <w:p w:rsidR="00D25B41" w:rsidRPr="009D498E" w:rsidRDefault="00D25B41" w:rsidP="00601119">
      <w:pPr>
        <w:pStyle w:val="ListParagraph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 xml:space="preserve">Беременность или </w:t>
      </w:r>
      <w:r>
        <w:rPr>
          <w:rFonts w:eastAsia="WarnockPro-Regular"/>
          <w:sz w:val="28"/>
          <w:szCs w:val="28"/>
          <w:lang w:eastAsia="en-US"/>
        </w:rPr>
        <w:t xml:space="preserve">состояние </w:t>
      </w:r>
      <w:r w:rsidRPr="009D498E">
        <w:rPr>
          <w:rFonts w:eastAsia="WarnockPro-Regular"/>
          <w:sz w:val="28"/>
          <w:szCs w:val="28"/>
          <w:lang w:eastAsia="en-US"/>
        </w:rPr>
        <w:t xml:space="preserve">после родов в течение 1 недели </w:t>
      </w:r>
    </w:p>
    <w:p w:rsidR="00D25B41" w:rsidRPr="009D498E" w:rsidRDefault="00D25B41" w:rsidP="00601119">
      <w:pPr>
        <w:pStyle w:val="ListParagraph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Резистентная гипертония (систолическое АД &gt;</w:t>
      </w:r>
      <w:smartTag w:uri="urn:schemas-microsoft-com:office:smarttags" w:element="metricconverter">
        <w:smartTagPr>
          <w:attr w:name="ProductID" w:val="180 мм"/>
        </w:smartTagPr>
        <w:r w:rsidRPr="009D498E">
          <w:rPr>
            <w:rFonts w:eastAsia="WarnockPro-Regular"/>
            <w:sz w:val="28"/>
            <w:szCs w:val="28"/>
            <w:lang w:eastAsia="en-US"/>
          </w:rPr>
          <w:t>180 мм</w:t>
        </w:r>
      </w:smartTag>
      <w:r w:rsidRPr="009D498E">
        <w:rPr>
          <w:rFonts w:eastAsia="WarnockPro-Regular"/>
          <w:sz w:val="28"/>
          <w:szCs w:val="28"/>
          <w:lang w:eastAsia="en-US"/>
        </w:rPr>
        <w:t xml:space="preserve"> рт. ст. и/или диастолическое АД &gt;</w:t>
      </w:r>
      <w:smartTag w:uri="urn:schemas-microsoft-com:office:smarttags" w:element="metricconverter">
        <w:smartTagPr>
          <w:attr w:name="ProductID" w:val="110 мм"/>
        </w:smartTagPr>
        <w:r w:rsidRPr="009D498E">
          <w:rPr>
            <w:rFonts w:eastAsia="WarnockPro-Regular"/>
            <w:sz w:val="28"/>
            <w:szCs w:val="28"/>
            <w:lang w:eastAsia="en-US"/>
          </w:rPr>
          <w:t>110 мм</w:t>
        </w:r>
      </w:smartTag>
      <w:r w:rsidRPr="009D498E">
        <w:rPr>
          <w:rFonts w:eastAsia="WarnockPro-Regular"/>
          <w:sz w:val="28"/>
          <w:szCs w:val="28"/>
          <w:lang w:eastAsia="en-US"/>
        </w:rPr>
        <w:t xml:space="preserve"> рт. ст.)</w:t>
      </w:r>
    </w:p>
    <w:p w:rsidR="00D25B41" w:rsidRPr="009D498E" w:rsidRDefault="00D25B41" w:rsidP="00601119">
      <w:pPr>
        <w:pStyle w:val="ListParagraph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Тяжелое заболевание печени</w:t>
      </w:r>
    </w:p>
    <w:p w:rsidR="00D25B41" w:rsidRPr="009D498E" w:rsidRDefault="00D25B41" w:rsidP="00601119">
      <w:pPr>
        <w:pStyle w:val="ListParagraph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Инфекционный эндокардит</w:t>
      </w:r>
    </w:p>
    <w:p w:rsidR="00D25B41" w:rsidRPr="009D498E" w:rsidRDefault="00D25B41" w:rsidP="00601119">
      <w:pPr>
        <w:pStyle w:val="ListParagraph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Обострение язвенной болезни</w:t>
      </w:r>
    </w:p>
    <w:p w:rsidR="00D25B41" w:rsidRPr="009D498E" w:rsidRDefault="00D25B41" w:rsidP="00601119">
      <w:pPr>
        <w:pStyle w:val="ListParagraph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>
        <w:rPr>
          <w:rFonts w:eastAsia="WarnockPro-Regular"/>
          <w:sz w:val="28"/>
          <w:szCs w:val="28"/>
          <w:lang w:eastAsia="en-US"/>
        </w:rPr>
        <w:t xml:space="preserve">Продолжительная или травматичная </w:t>
      </w:r>
      <w:r w:rsidRPr="009D498E">
        <w:rPr>
          <w:rFonts w:eastAsia="WarnockPro-Regular"/>
          <w:sz w:val="28"/>
          <w:szCs w:val="28"/>
          <w:lang w:eastAsia="en-US"/>
        </w:rPr>
        <w:t>реанимация</w:t>
      </w:r>
    </w:p>
    <w:p w:rsidR="00D25B41" w:rsidRPr="009D498E" w:rsidRDefault="00D25B41" w:rsidP="00601119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 xml:space="preserve">   </w:t>
      </w:r>
    </w:p>
    <w:p w:rsidR="00D25B41" w:rsidRPr="00D6573B" w:rsidRDefault="00D25B41" w:rsidP="00601119">
      <w:pPr>
        <w:pStyle w:val="ListParagraph"/>
        <w:tabs>
          <w:tab w:val="left" w:pos="142"/>
        </w:tabs>
        <w:ind w:left="0" w:firstLine="709"/>
        <w:jc w:val="both"/>
        <w:rPr>
          <w:rFonts w:eastAsia="WarnockPro-Regular"/>
          <w:b/>
          <w:sz w:val="28"/>
          <w:szCs w:val="28"/>
          <w:lang w:eastAsia="en-US"/>
        </w:rPr>
      </w:pPr>
      <w:r w:rsidRPr="00D6573B">
        <w:rPr>
          <w:rFonts w:eastAsia="WarnockPro-Regular"/>
          <w:b/>
          <w:sz w:val="28"/>
          <w:szCs w:val="28"/>
          <w:lang w:eastAsia="en-US"/>
        </w:rPr>
        <w:t>Препараты для тромболизиса:</w:t>
      </w:r>
    </w:p>
    <w:p w:rsidR="00D25B41" w:rsidRPr="009D498E" w:rsidRDefault="00D25B41" w:rsidP="00601119">
      <w:pPr>
        <w:pStyle w:val="ListParagraph"/>
        <w:numPr>
          <w:ilvl w:val="0"/>
          <w:numId w:val="16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Алтеплаза (тканевый активатор плазминогена) 15 мг в/в в виде болюса</w:t>
      </w:r>
      <w:r>
        <w:rPr>
          <w:rFonts w:eastAsia="WarnockPro-Regular"/>
          <w:sz w:val="28"/>
          <w:szCs w:val="28"/>
          <w:lang w:eastAsia="en-US"/>
        </w:rPr>
        <w:t xml:space="preserve"> </w:t>
      </w:r>
      <w:r w:rsidRPr="009D498E">
        <w:rPr>
          <w:rFonts w:eastAsia="WarnockPro-Regular"/>
          <w:sz w:val="28"/>
          <w:szCs w:val="28"/>
          <w:lang w:eastAsia="en-US"/>
        </w:rPr>
        <w:t>0,75 мг/кг в течение 30 минут, затем 0,5 мг/кг в течение 60 мин в/в. Суммарная доза не должна превышать 100 мг</w:t>
      </w:r>
    </w:p>
    <w:p w:rsidR="00D25B41" w:rsidRPr="009D498E" w:rsidRDefault="00D25B41" w:rsidP="00601119">
      <w:pPr>
        <w:pStyle w:val="ListParagraph"/>
        <w:numPr>
          <w:ilvl w:val="0"/>
          <w:numId w:val="16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Тенектеплаза</w:t>
      </w:r>
      <w:r w:rsidRPr="004C20C5">
        <w:rPr>
          <w:rFonts w:eastAsia="WarnockPro-Regular"/>
          <w:sz w:val="28"/>
          <w:szCs w:val="28"/>
          <w:lang w:eastAsia="en-US"/>
        </w:rPr>
        <w:t xml:space="preserve"> - </w:t>
      </w:r>
      <w:r>
        <w:rPr>
          <w:rFonts w:eastAsia="WarnockPro-Regular"/>
          <w:sz w:val="28"/>
          <w:szCs w:val="28"/>
          <w:lang w:eastAsia="en-US"/>
        </w:rPr>
        <w:t>о</w:t>
      </w:r>
      <w:r w:rsidRPr="009D498E">
        <w:rPr>
          <w:rFonts w:eastAsia="WarnockPro-Regular"/>
          <w:sz w:val="28"/>
          <w:szCs w:val="28"/>
          <w:lang w:eastAsia="en-US"/>
        </w:rPr>
        <w:t>днократно в/в в виде болюса</w:t>
      </w:r>
      <w:r>
        <w:rPr>
          <w:rFonts w:eastAsia="WarnockPro-Regular"/>
          <w:sz w:val="28"/>
          <w:szCs w:val="28"/>
          <w:lang w:eastAsia="en-US"/>
        </w:rPr>
        <w:t xml:space="preserve"> в зависимости от веса тела:</w:t>
      </w:r>
      <w:r w:rsidRPr="009D498E">
        <w:rPr>
          <w:rFonts w:eastAsia="WarnockPro-Regular"/>
          <w:sz w:val="28"/>
          <w:szCs w:val="28"/>
          <w:lang w:eastAsia="en-US"/>
        </w:rPr>
        <w:t xml:space="preserve"> </w:t>
      </w:r>
    </w:p>
    <w:p w:rsidR="00D25B41" w:rsidRPr="009D498E" w:rsidRDefault="00D25B41" w:rsidP="00601119">
      <w:pPr>
        <w:pStyle w:val="ListParagraph"/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30 мг - &lt;</w:t>
      </w:r>
      <w:smartTag w:uri="urn:schemas-microsoft-com:office:smarttags" w:element="metricconverter">
        <w:smartTagPr>
          <w:attr w:name="ProductID" w:val="60 кг"/>
        </w:smartTagPr>
        <w:r w:rsidRPr="009D498E">
          <w:rPr>
            <w:rFonts w:eastAsia="WarnockPro-Regular"/>
            <w:sz w:val="28"/>
            <w:szCs w:val="28"/>
            <w:lang w:eastAsia="en-US"/>
          </w:rPr>
          <w:t>60 кг</w:t>
        </w:r>
      </w:smartTag>
    </w:p>
    <w:p w:rsidR="00D25B41" w:rsidRPr="009D498E" w:rsidRDefault="00D25B41" w:rsidP="00601119">
      <w:pPr>
        <w:pStyle w:val="ListParagraph"/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 xml:space="preserve">35 мг </w:t>
      </w:r>
      <w:r>
        <w:rPr>
          <w:rFonts w:eastAsia="WarnockPro-Regular"/>
          <w:sz w:val="28"/>
          <w:szCs w:val="28"/>
          <w:lang w:eastAsia="en-US"/>
        </w:rPr>
        <w:t xml:space="preserve">- </w:t>
      </w:r>
      <w:r w:rsidRPr="009D498E">
        <w:rPr>
          <w:rFonts w:eastAsia="WarnockPro-Regular"/>
          <w:sz w:val="28"/>
          <w:szCs w:val="28"/>
          <w:lang w:eastAsia="en-US"/>
        </w:rPr>
        <w:t>60-&lt;</w:t>
      </w:r>
      <w:smartTag w:uri="urn:schemas-microsoft-com:office:smarttags" w:element="metricconverter">
        <w:smartTagPr>
          <w:attr w:name="ProductID" w:val="70 кг"/>
        </w:smartTagPr>
        <w:r w:rsidRPr="009D498E">
          <w:rPr>
            <w:rFonts w:eastAsia="WarnockPro-Regular"/>
            <w:sz w:val="28"/>
            <w:szCs w:val="28"/>
            <w:lang w:eastAsia="en-US"/>
          </w:rPr>
          <w:t>70 кг</w:t>
        </w:r>
      </w:smartTag>
    </w:p>
    <w:p w:rsidR="00D25B41" w:rsidRPr="009D498E" w:rsidRDefault="00D25B41" w:rsidP="00601119">
      <w:pPr>
        <w:pStyle w:val="ListParagraph"/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 xml:space="preserve">40 мг </w:t>
      </w:r>
      <w:r>
        <w:rPr>
          <w:rFonts w:eastAsia="WarnockPro-Regular"/>
          <w:sz w:val="28"/>
          <w:szCs w:val="28"/>
          <w:lang w:eastAsia="en-US"/>
        </w:rPr>
        <w:t>-</w:t>
      </w:r>
      <w:r w:rsidRPr="009D498E">
        <w:rPr>
          <w:rFonts w:eastAsia="WarnockPro-Regular"/>
          <w:sz w:val="28"/>
          <w:szCs w:val="28"/>
          <w:lang w:eastAsia="en-US"/>
        </w:rPr>
        <w:t xml:space="preserve"> 70-&lt;</w:t>
      </w:r>
      <w:smartTag w:uri="urn:schemas-microsoft-com:office:smarttags" w:element="metricconverter">
        <w:smartTagPr>
          <w:attr w:name="ProductID" w:val="80 кг"/>
        </w:smartTagPr>
        <w:r w:rsidRPr="009D498E">
          <w:rPr>
            <w:rFonts w:eastAsia="WarnockPro-Regular"/>
            <w:sz w:val="28"/>
            <w:szCs w:val="28"/>
            <w:lang w:eastAsia="en-US"/>
          </w:rPr>
          <w:t>80 кг</w:t>
        </w:r>
      </w:smartTag>
    </w:p>
    <w:p w:rsidR="00D25B41" w:rsidRPr="009D498E" w:rsidRDefault="00D25B41" w:rsidP="00601119">
      <w:pPr>
        <w:pStyle w:val="ListParagraph"/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45 мг - 80-&lt;</w:t>
      </w:r>
      <w:smartTag w:uri="urn:schemas-microsoft-com:office:smarttags" w:element="metricconverter">
        <w:smartTagPr>
          <w:attr w:name="ProductID" w:val="90 кг"/>
        </w:smartTagPr>
        <w:r w:rsidRPr="009D498E">
          <w:rPr>
            <w:rFonts w:eastAsia="WarnockPro-Regular"/>
            <w:sz w:val="28"/>
            <w:szCs w:val="28"/>
            <w:lang w:eastAsia="en-US"/>
          </w:rPr>
          <w:t>90 кг</w:t>
        </w:r>
      </w:smartTag>
    </w:p>
    <w:p w:rsidR="00D25B41" w:rsidRDefault="00D25B41" w:rsidP="00601119">
      <w:pPr>
        <w:pStyle w:val="ListParagraph"/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9D498E">
        <w:rPr>
          <w:rFonts w:eastAsia="WarnockPro-Regular"/>
          <w:sz w:val="28"/>
          <w:szCs w:val="28"/>
          <w:lang w:eastAsia="en-US"/>
        </w:rPr>
        <w:t>50 мг - ≥90 кг</w:t>
      </w:r>
    </w:p>
    <w:p w:rsidR="00D25B41" w:rsidRPr="009D498E" w:rsidRDefault="00D25B41" w:rsidP="00601119">
      <w:pPr>
        <w:pStyle w:val="ListParagraph"/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</w:p>
    <w:p w:rsidR="00D25B41" w:rsidRPr="00D6573B" w:rsidRDefault="00D25B41" w:rsidP="00601119">
      <w:pPr>
        <w:pStyle w:val="ListParagraph"/>
        <w:tabs>
          <w:tab w:val="left" w:pos="142"/>
        </w:tabs>
        <w:ind w:left="0" w:firstLine="709"/>
        <w:jc w:val="both"/>
        <w:rPr>
          <w:rFonts w:eastAsia="WarnockPro-Regular"/>
          <w:b/>
          <w:i/>
          <w:sz w:val="28"/>
          <w:szCs w:val="28"/>
          <w:lang w:eastAsia="en-US"/>
        </w:rPr>
      </w:pPr>
      <w:r w:rsidRPr="00D6573B">
        <w:rPr>
          <w:rFonts w:eastAsia="WarnockPro-Regular"/>
          <w:b/>
          <w:i/>
          <w:sz w:val="28"/>
          <w:szCs w:val="28"/>
          <w:lang w:eastAsia="en-US"/>
        </w:rPr>
        <w:t>Всем больным</w:t>
      </w:r>
      <w:r>
        <w:rPr>
          <w:rFonts w:eastAsia="WarnockPro-Regular"/>
          <w:b/>
          <w:i/>
          <w:sz w:val="28"/>
          <w:szCs w:val="28"/>
          <w:lang w:eastAsia="en-US"/>
        </w:rPr>
        <w:t xml:space="preserve"> с ОКС</w:t>
      </w:r>
      <w:r w:rsidRPr="00D6573B">
        <w:rPr>
          <w:rFonts w:eastAsia="WarnockPro-Regular"/>
          <w:b/>
          <w:i/>
          <w:sz w:val="28"/>
          <w:szCs w:val="28"/>
          <w:lang w:eastAsia="en-US"/>
        </w:rPr>
        <w:t xml:space="preserve"> </w:t>
      </w:r>
      <w:r>
        <w:rPr>
          <w:rFonts w:eastAsia="WarnockPro-Regular"/>
          <w:b/>
          <w:i/>
          <w:sz w:val="28"/>
          <w:szCs w:val="28"/>
          <w:lang w:eastAsia="en-US"/>
        </w:rPr>
        <w:t xml:space="preserve">при отсутствии противопоказаний </w:t>
      </w:r>
      <w:r w:rsidRPr="00D6573B">
        <w:rPr>
          <w:rFonts w:eastAsia="WarnockPro-Regular"/>
          <w:b/>
          <w:i/>
          <w:sz w:val="28"/>
          <w:szCs w:val="28"/>
          <w:lang w:eastAsia="en-US"/>
        </w:rPr>
        <w:t>показана двойная дезагрегантная терапия (</w:t>
      </w:r>
      <w:r w:rsidRPr="00D6573B">
        <w:rPr>
          <w:rFonts w:eastAsia="WarnockPro-Regular"/>
          <w:b/>
          <w:i/>
          <w:sz w:val="28"/>
          <w:szCs w:val="28"/>
          <w:lang w:val="en-US" w:eastAsia="en-US"/>
        </w:rPr>
        <w:t>I</w:t>
      </w:r>
      <w:r w:rsidRPr="00D6573B">
        <w:rPr>
          <w:rFonts w:eastAsia="WarnockPro-Regular"/>
          <w:b/>
          <w:i/>
          <w:sz w:val="28"/>
          <w:szCs w:val="28"/>
          <w:lang w:eastAsia="en-US"/>
        </w:rPr>
        <w:t>,</w:t>
      </w:r>
      <w:r w:rsidRPr="00D6573B">
        <w:rPr>
          <w:rFonts w:eastAsia="WarnockPro-Regular"/>
          <w:b/>
          <w:i/>
          <w:sz w:val="28"/>
          <w:szCs w:val="28"/>
          <w:lang w:val="en-US" w:eastAsia="en-US"/>
        </w:rPr>
        <w:t>A</w:t>
      </w:r>
      <w:r w:rsidRPr="00D6573B">
        <w:rPr>
          <w:rFonts w:eastAsia="WarnockPro-Regular"/>
          <w:b/>
          <w:i/>
          <w:sz w:val="28"/>
          <w:szCs w:val="28"/>
          <w:lang w:eastAsia="en-US"/>
        </w:rPr>
        <w:t>):</w:t>
      </w:r>
    </w:p>
    <w:p w:rsidR="00D25B41" w:rsidRPr="004B73E3" w:rsidRDefault="00D25B41" w:rsidP="00601119">
      <w:pPr>
        <w:pStyle w:val="ListParagraph"/>
        <w:tabs>
          <w:tab w:val="left" w:pos="142"/>
        </w:tabs>
        <w:ind w:left="0" w:firstLine="709"/>
        <w:jc w:val="both"/>
        <w:rPr>
          <w:rFonts w:eastAsia="WarnockPro-Regular"/>
          <w:i/>
          <w:sz w:val="28"/>
          <w:szCs w:val="28"/>
          <w:lang w:eastAsia="en-US"/>
        </w:rPr>
      </w:pPr>
    </w:p>
    <w:p w:rsidR="00D25B41" w:rsidRPr="00D6573B" w:rsidRDefault="00D25B41" w:rsidP="00601119">
      <w:pPr>
        <w:pStyle w:val="ListParagraph"/>
        <w:tabs>
          <w:tab w:val="left" w:pos="142"/>
        </w:tabs>
        <w:ind w:left="709"/>
        <w:jc w:val="both"/>
        <w:rPr>
          <w:rFonts w:eastAsia="WarnockPro-Regular"/>
          <w:i/>
          <w:sz w:val="28"/>
          <w:szCs w:val="28"/>
          <w:lang w:eastAsia="en-US"/>
        </w:rPr>
      </w:pPr>
      <w:r w:rsidRPr="00D6573B">
        <w:rPr>
          <w:rFonts w:eastAsia="WarnockPro-Regular"/>
          <w:i/>
          <w:sz w:val="28"/>
          <w:szCs w:val="28"/>
          <w:lang w:eastAsia="en-US"/>
        </w:rPr>
        <w:t>Если планируется первичное ЧКВ:</w:t>
      </w:r>
    </w:p>
    <w:p w:rsidR="00D25B41" w:rsidRPr="004B73E3" w:rsidRDefault="00D25B41" w:rsidP="00601119">
      <w:pPr>
        <w:pStyle w:val="ListParagraph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4B73E3">
        <w:rPr>
          <w:rFonts w:eastAsia="WarnockPro-Regular"/>
          <w:b/>
          <w:sz w:val="28"/>
          <w:szCs w:val="28"/>
          <w:lang w:eastAsia="en-US"/>
        </w:rPr>
        <w:t xml:space="preserve"> </w:t>
      </w:r>
      <w:r w:rsidRPr="004B73E3">
        <w:rPr>
          <w:rFonts w:eastAsia="WarnockPro-Regular"/>
          <w:sz w:val="28"/>
          <w:szCs w:val="28"/>
          <w:lang w:eastAsia="en-US"/>
        </w:rPr>
        <w:t>Аспирин внутрь 150-300 мг или в/в 80-150 мг, если прием внутрь невозможен</w:t>
      </w:r>
    </w:p>
    <w:p w:rsidR="00D25B41" w:rsidRPr="004B73E3" w:rsidRDefault="00D25B41" w:rsidP="00601119">
      <w:pPr>
        <w:pStyle w:val="ListParagraph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4B73E3">
        <w:rPr>
          <w:rFonts w:eastAsia="WarnockPro-Regular"/>
          <w:sz w:val="28"/>
          <w:szCs w:val="28"/>
          <w:lang w:eastAsia="en-US"/>
        </w:rPr>
        <w:t>Клопидогрел</w:t>
      </w:r>
      <w:r>
        <w:rPr>
          <w:rFonts w:eastAsia="WarnockPro-Regular"/>
          <w:sz w:val="28"/>
          <w:szCs w:val="28"/>
          <w:lang w:eastAsia="en-US"/>
        </w:rPr>
        <w:t>ь</w:t>
      </w:r>
      <w:r w:rsidRPr="004B73E3">
        <w:rPr>
          <w:rFonts w:eastAsia="WarnockPro-Regular"/>
          <w:sz w:val="28"/>
          <w:szCs w:val="28"/>
          <w:lang w:eastAsia="en-US"/>
        </w:rPr>
        <w:t xml:space="preserve"> внутрь 600 мг (</w:t>
      </w:r>
      <w:r w:rsidRPr="004B73E3">
        <w:rPr>
          <w:rFonts w:eastAsia="WarnockPro-Regular"/>
          <w:sz w:val="28"/>
          <w:szCs w:val="28"/>
          <w:lang w:val="en-US" w:eastAsia="en-US"/>
        </w:rPr>
        <w:t>I</w:t>
      </w:r>
      <w:r w:rsidRPr="004B73E3">
        <w:rPr>
          <w:rFonts w:eastAsia="WarnockPro-Regular"/>
          <w:sz w:val="28"/>
          <w:szCs w:val="28"/>
          <w:lang w:eastAsia="en-US"/>
        </w:rPr>
        <w:t>,</w:t>
      </w:r>
      <w:r w:rsidRPr="004B73E3">
        <w:rPr>
          <w:rFonts w:eastAsia="WarnockPro-Regular"/>
          <w:sz w:val="28"/>
          <w:szCs w:val="28"/>
          <w:lang w:val="en-US" w:eastAsia="en-US"/>
        </w:rPr>
        <w:t>C</w:t>
      </w:r>
      <w:r w:rsidRPr="004B73E3">
        <w:rPr>
          <w:rFonts w:eastAsia="WarnockPro-Regular"/>
          <w:sz w:val="28"/>
          <w:szCs w:val="28"/>
          <w:lang w:eastAsia="en-US"/>
        </w:rPr>
        <w:t xml:space="preserve">). </w:t>
      </w:r>
      <w:r>
        <w:rPr>
          <w:rFonts w:eastAsia="WarnockPro-Regular"/>
          <w:sz w:val="28"/>
          <w:szCs w:val="28"/>
          <w:lang w:eastAsia="en-US"/>
        </w:rPr>
        <w:t>(</w:t>
      </w:r>
      <w:r w:rsidRPr="004B73E3">
        <w:rPr>
          <w:rFonts w:eastAsia="WarnockPro-Regular"/>
          <w:sz w:val="28"/>
          <w:szCs w:val="28"/>
          <w:lang w:eastAsia="en-US"/>
        </w:rPr>
        <w:t>Если есть возможность, предпочтительнее Прасугрел</w:t>
      </w:r>
      <w:r>
        <w:rPr>
          <w:rFonts w:eastAsia="WarnockPro-Regular"/>
          <w:sz w:val="28"/>
          <w:szCs w:val="28"/>
          <w:lang w:eastAsia="en-US"/>
        </w:rPr>
        <w:t>ь</w:t>
      </w:r>
      <w:r w:rsidRPr="004B73E3">
        <w:rPr>
          <w:rFonts w:eastAsia="WarnockPro-Regular"/>
          <w:sz w:val="28"/>
          <w:szCs w:val="28"/>
          <w:lang w:eastAsia="en-US"/>
        </w:rPr>
        <w:t xml:space="preserve"> у не принимавших Клопидогрел</w:t>
      </w:r>
      <w:r>
        <w:rPr>
          <w:rFonts w:eastAsia="WarnockPro-Regular"/>
          <w:sz w:val="28"/>
          <w:szCs w:val="28"/>
          <w:lang w:eastAsia="en-US"/>
        </w:rPr>
        <w:t>ь</w:t>
      </w:r>
      <w:r w:rsidRPr="004B73E3">
        <w:rPr>
          <w:rFonts w:eastAsia="WarnockPro-Regular"/>
          <w:sz w:val="28"/>
          <w:szCs w:val="28"/>
          <w:lang w:eastAsia="en-US"/>
        </w:rPr>
        <w:t xml:space="preserve"> пациентов моложе 75 лет в дозе 60 мг (</w:t>
      </w:r>
      <w:r w:rsidRPr="004B73E3">
        <w:rPr>
          <w:rFonts w:eastAsia="WarnockPro-Regular"/>
          <w:sz w:val="28"/>
          <w:szCs w:val="28"/>
          <w:lang w:val="en-US" w:eastAsia="en-US"/>
        </w:rPr>
        <w:t>I</w:t>
      </w:r>
      <w:r w:rsidRPr="004B73E3">
        <w:rPr>
          <w:rFonts w:eastAsia="WarnockPro-Regular"/>
          <w:sz w:val="28"/>
          <w:szCs w:val="28"/>
          <w:lang w:eastAsia="en-US"/>
        </w:rPr>
        <w:t>,</w:t>
      </w:r>
      <w:r w:rsidRPr="004B73E3">
        <w:rPr>
          <w:rFonts w:eastAsia="WarnockPro-Regular"/>
          <w:sz w:val="28"/>
          <w:szCs w:val="28"/>
          <w:lang w:val="en-US" w:eastAsia="en-US"/>
        </w:rPr>
        <w:t>B</w:t>
      </w:r>
      <w:r w:rsidRPr="004B73E3">
        <w:rPr>
          <w:rFonts w:eastAsia="WarnockPro-Regular"/>
          <w:sz w:val="28"/>
          <w:szCs w:val="28"/>
          <w:lang w:eastAsia="en-US"/>
        </w:rPr>
        <w:t>) или Тикагрелор в дозе 180 мг (</w:t>
      </w:r>
      <w:r w:rsidRPr="004B73E3">
        <w:rPr>
          <w:rFonts w:eastAsia="WarnockPro-Regular"/>
          <w:sz w:val="28"/>
          <w:szCs w:val="28"/>
          <w:lang w:val="en-US" w:eastAsia="en-US"/>
        </w:rPr>
        <w:t>I</w:t>
      </w:r>
      <w:r w:rsidRPr="004B73E3">
        <w:rPr>
          <w:rFonts w:eastAsia="WarnockPro-Regular"/>
          <w:sz w:val="28"/>
          <w:szCs w:val="28"/>
          <w:lang w:eastAsia="en-US"/>
        </w:rPr>
        <w:t>,</w:t>
      </w:r>
      <w:r w:rsidRPr="004B73E3">
        <w:rPr>
          <w:rFonts w:eastAsia="WarnockPro-Regular"/>
          <w:sz w:val="28"/>
          <w:szCs w:val="28"/>
          <w:lang w:val="en-US" w:eastAsia="en-US"/>
        </w:rPr>
        <w:t>B</w:t>
      </w:r>
      <w:r w:rsidRPr="004B73E3">
        <w:rPr>
          <w:rFonts w:eastAsia="WarnockPro-Regular"/>
          <w:sz w:val="28"/>
          <w:szCs w:val="28"/>
          <w:lang w:eastAsia="en-US"/>
        </w:rPr>
        <w:t>)</w:t>
      </w:r>
      <w:r>
        <w:rPr>
          <w:rFonts w:eastAsia="WarnockPro-Regular"/>
          <w:sz w:val="28"/>
          <w:szCs w:val="28"/>
          <w:lang w:eastAsia="en-US"/>
        </w:rPr>
        <w:t>)</w:t>
      </w:r>
      <w:r w:rsidRPr="004B73E3">
        <w:rPr>
          <w:rFonts w:eastAsia="WarnockPro-Regular"/>
          <w:sz w:val="28"/>
          <w:szCs w:val="28"/>
          <w:lang w:eastAsia="en-US"/>
        </w:rPr>
        <w:t>.</w:t>
      </w:r>
    </w:p>
    <w:p w:rsidR="00D25B41" w:rsidRPr="00D6573B" w:rsidRDefault="00D25B41" w:rsidP="00601119">
      <w:pPr>
        <w:pStyle w:val="ListParagraph"/>
        <w:tabs>
          <w:tab w:val="left" w:pos="142"/>
        </w:tabs>
        <w:ind w:left="709"/>
        <w:jc w:val="both"/>
        <w:rPr>
          <w:rFonts w:eastAsia="WarnockPro-Regular"/>
          <w:i/>
          <w:sz w:val="28"/>
          <w:szCs w:val="28"/>
          <w:lang w:eastAsia="en-US"/>
        </w:rPr>
      </w:pPr>
      <w:r w:rsidRPr="00D6573B">
        <w:rPr>
          <w:rFonts w:eastAsia="WarnockPro-Regular"/>
          <w:i/>
          <w:sz w:val="28"/>
          <w:szCs w:val="28"/>
          <w:lang w:eastAsia="en-US"/>
        </w:rPr>
        <w:t>Если планируется тромболизис:</w:t>
      </w:r>
    </w:p>
    <w:p w:rsidR="00D25B41" w:rsidRPr="004B73E3" w:rsidRDefault="00D25B41" w:rsidP="00B8113A">
      <w:pPr>
        <w:pStyle w:val="ListParagraph"/>
        <w:numPr>
          <w:ilvl w:val="0"/>
          <w:numId w:val="11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4B73E3">
        <w:rPr>
          <w:rFonts w:eastAsia="WarnockPro-Regular"/>
          <w:sz w:val="28"/>
          <w:szCs w:val="28"/>
          <w:lang w:eastAsia="en-US"/>
        </w:rPr>
        <w:t>Аспирин внутрь 150-500 мг или в/в 250 мг, если прием внутрь невозможен</w:t>
      </w:r>
    </w:p>
    <w:p w:rsidR="00D25B41" w:rsidRPr="004336EA" w:rsidRDefault="00D25B41" w:rsidP="00B8113A">
      <w:pPr>
        <w:pStyle w:val="ListParagraph"/>
        <w:numPr>
          <w:ilvl w:val="0"/>
          <w:numId w:val="11"/>
        </w:numPr>
        <w:tabs>
          <w:tab w:val="left" w:pos="142"/>
        </w:tabs>
        <w:ind w:left="0" w:firstLine="709"/>
        <w:jc w:val="both"/>
        <w:rPr>
          <w:rFonts w:eastAsia="WarnockPro-Regular"/>
          <w:b/>
          <w:sz w:val="28"/>
          <w:szCs w:val="28"/>
          <w:lang w:eastAsia="en-US"/>
        </w:rPr>
      </w:pPr>
      <w:r w:rsidRPr="004336EA">
        <w:rPr>
          <w:rFonts w:eastAsia="WarnockPro-Regular"/>
          <w:sz w:val="28"/>
          <w:szCs w:val="28"/>
          <w:lang w:eastAsia="en-US"/>
        </w:rPr>
        <w:t>Клопидогрел</w:t>
      </w:r>
      <w:r>
        <w:rPr>
          <w:rFonts w:eastAsia="WarnockPro-Regular"/>
          <w:sz w:val="28"/>
          <w:szCs w:val="28"/>
          <w:lang w:eastAsia="en-US"/>
        </w:rPr>
        <w:t>ь</w:t>
      </w:r>
      <w:r w:rsidRPr="004336EA">
        <w:rPr>
          <w:rFonts w:eastAsia="WarnockPro-Regular"/>
          <w:sz w:val="28"/>
          <w:szCs w:val="28"/>
          <w:lang w:eastAsia="en-US"/>
        </w:rPr>
        <w:t xml:space="preserve"> внутрь в нагрузочной дозе 300 мг, если возраст ≤75 лет</w:t>
      </w:r>
    </w:p>
    <w:p w:rsidR="00D25B41" w:rsidRPr="00D6573B" w:rsidRDefault="00D25B41" w:rsidP="00601119">
      <w:pPr>
        <w:pStyle w:val="ListParagraph"/>
        <w:tabs>
          <w:tab w:val="left" w:pos="142"/>
        </w:tabs>
        <w:ind w:left="709"/>
        <w:jc w:val="both"/>
        <w:rPr>
          <w:rFonts w:eastAsia="WarnockPro-Regular"/>
          <w:i/>
          <w:sz w:val="28"/>
          <w:szCs w:val="28"/>
          <w:lang w:eastAsia="en-US"/>
        </w:rPr>
      </w:pPr>
      <w:r w:rsidRPr="00D6573B">
        <w:rPr>
          <w:rFonts w:eastAsia="WarnockPro-Regular"/>
          <w:i/>
          <w:sz w:val="28"/>
          <w:szCs w:val="28"/>
          <w:lang w:eastAsia="en-US"/>
        </w:rPr>
        <w:t>Если не планируется ни тромболизис, ни ЧКВ</w:t>
      </w:r>
      <w:r>
        <w:rPr>
          <w:rFonts w:eastAsia="WarnockPro-Regular"/>
          <w:i/>
          <w:sz w:val="28"/>
          <w:szCs w:val="28"/>
          <w:lang w:eastAsia="en-US"/>
        </w:rPr>
        <w:t>:</w:t>
      </w:r>
    </w:p>
    <w:p w:rsidR="00D25B41" w:rsidRPr="004B73E3" w:rsidRDefault="00D25B41" w:rsidP="00601119">
      <w:pPr>
        <w:pStyle w:val="ListParagraph"/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4B73E3">
        <w:rPr>
          <w:rFonts w:eastAsia="WarnockPro-Regular"/>
          <w:sz w:val="28"/>
          <w:szCs w:val="28"/>
          <w:lang w:eastAsia="en-US"/>
        </w:rPr>
        <w:t>Аспирин внутрь 150-500 мг</w:t>
      </w:r>
    </w:p>
    <w:p w:rsidR="00D25B41" w:rsidRPr="004B73E3" w:rsidRDefault="00D25B41" w:rsidP="00601119">
      <w:pPr>
        <w:pStyle w:val="ListParagraph"/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4B73E3">
        <w:rPr>
          <w:rFonts w:eastAsia="WarnockPro-Regular"/>
          <w:sz w:val="28"/>
          <w:szCs w:val="28"/>
          <w:lang w:eastAsia="en-US"/>
        </w:rPr>
        <w:t>Клопидогрел</w:t>
      </w:r>
      <w:r>
        <w:rPr>
          <w:rFonts w:eastAsia="WarnockPro-Regular"/>
          <w:sz w:val="28"/>
          <w:szCs w:val="28"/>
          <w:lang w:eastAsia="en-US"/>
        </w:rPr>
        <w:t>ь</w:t>
      </w:r>
      <w:r w:rsidRPr="004B73E3">
        <w:rPr>
          <w:rFonts w:eastAsia="WarnockPro-Regular"/>
          <w:sz w:val="28"/>
          <w:szCs w:val="28"/>
          <w:lang w:eastAsia="en-US"/>
        </w:rPr>
        <w:t xml:space="preserve"> внутрь 75 мг</w:t>
      </w:r>
    </w:p>
    <w:p w:rsidR="00D25B41" w:rsidRDefault="00D25B41" w:rsidP="00910EA5">
      <w:pPr>
        <w:tabs>
          <w:tab w:val="left" w:pos="142"/>
        </w:tabs>
        <w:ind w:firstLine="709"/>
        <w:jc w:val="both"/>
        <w:rPr>
          <w:rFonts w:eastAsia="WarnockPro-Regular"/>
          <w:sz w:val="28"/>
          <w:szCs w:val="28"/>
          <w:lang w:eastAsia="en-US"/>
        </w:rPr>
      </w:pPr>
    </w:p>
    <w:p w:rsidR="00D25B41" w:rsidRPr="009D498E" w:rsidRDefault="00D25B41" w:rsidP="009D498E">
      <w:pPr>
        <w:pStyle w:val="ListParagraph"/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</w:p>
    <w:p w:rsidR="00D25B41" w:rsidRPr="00D6573B" w:rsidRDefault="00D25B41" w:rsidP="00A71C34">
      <w:pPr>
        <w:pStyle w:val="ListParagraph"/>
        <w:tabs>
          <w:tab w:val="left" w:pos="142"/>
        </w:tabs>
        <w:ind w:left="709"/>
        <w:jc w:val="both"/>
        <w:rPr>
          <w:rFonts w:eastAsia="WarnockPro-Regular"/>
          <w:b/>
          <w:i/>
          <w:sz w:val="28"/>
          <w:szCs w:val="28"/>
          <w:lang w:eastAsia="en-US"/>
        </w:rPr>
      </w:pPr>
      <w:r>
        <w:rPr>
          <w:rFonts w:eastAsia="WarnockPro-Regular"/>
          <w:b/>
          <w:i/>
          <w:sz w:val="28"/>
          <w:szCs w:val="28"/>
          <w:lang w:eastAsia="en-US"/>
        </w:rPr>
        <w:t>Прочая л</w:t>
      </w:r>
      <w:r w:rsidRPr="00D6573B">
        <w:rPr>
          <w:rFonts w:eastAsia="WarnockPro-Regular"/>
          <w:b/>
          <w:i/>
          <w:sz w:val="28"/>
          <w:szCs w:val="28"/>
          <w:lang w:eastAsia="en-US"/>
        </w:rPr>
        <w:t>екарственная терапия</w:t>
      </w:r>
    </w:p>
    <w:p w:rsidR="00D25B41" w:rsidRPr="007843EB" w:rsidRDefault="00D25B41" w:rsidP="007843EB">
      <w:pPr>
        <w:pStyle w:val="ListParagraph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4336EA">
        <w:rPr>
          <w:rFonts w:eastAsia="WarnockPro-Regular"/>
          <w:b/>
          <w:sz w:val="28"/>
          <w:szCs w:val="28"/>
          <w:lang w:eastAsia="en-US"/>
        </w:rPr>
        <w:t xml:space="preserve">Опиоиды </w:t>
      </w:r>
      <w:r w:rsidRPr="00D6573B">
        <w:rPr>
          <w:rFonts w:eastAsia="WarnockPro-Regular"/>
          <w:sz w:val="28"/>
          <w:szCs w:val="28"/>
          <w:lang w:eastAsia="en-US"/>
        </w:rPr>
        <w:t>внутривенно (морфин 4-</w:t>
      </w:r>
      <w:r>
        <w:rPr>
          <w:rFonts w:eastAsia="WarnockPro-Regular"/>
          <w:sz w:val="28"/>
          <w:szCs w:val="28"/>
          <w:lang w:eastAsia="en-US"/>
        </w:rPr>
        <w:t>10</w:t>
      </w:r>
      <w:r w:rsidRPr="00D6573B">
        <w:rPr>
          <w:rFonts w:eastAsia="WarnockPro-Regular"/>
          <w:sz w:val="28"/>
          <w:szCs w:val="28"/>
          <w:lang w:eastAsia="en-US"/>
        </w:rPr>
        <w:t>мг)</w:t>
      </w:r>
      <w:r>
        <w:rPr>
          <w:rFonts w:eastAsia="WarnockPro-Regular"/>
          <w:sz w:val="28"/>
          <w:szCs w:val="28"/>
          <w:lang w:eastAsia="en-US"/>
        </w:rPr>
        <w:t xml:space="preserve">, </w:t>
      </w:r>
      <w:r w:rsidRPr="00D6573B">
        <w:rPr>
          <w:rFonts w:eastAsia="WarnockPro-Regular"/>
          <w:sz w:val="28"/>
          <w:szCs w:val="28"/>
          <w:lang w:eastAsia="en-US"/>
        </w:rPr>
        <w:t>у пожилых пациентов необходимо развести на 10 мл физиологического раст</w:t>
      </w:r>
      <w:r>
        <w:rPr>
          <w:rFonts w:eastAsia="WarnockPro-Regular"/>
          <w:sz w:val="28"/>
          <w:szCs w:val="28"/>
          <w:lang w:eastAsia="en-US"/>
        </w:rPr>
        <w:t>вора и вводить дробно по 2-3 мл</w:t>
      </w:r>
      <w:r w:rsidRPr="00D6573B">
        <w:rPr>
          <w:rFonts w:eastAsia="WarnockPro-Regular"/>
          <w:sz w:val="28"/>
          <w:szCs w:val="28"/>
          <w:lang w:eastAsia="en-US"/>
        </w:rPr>
        <w:t>. При необходимости</w:t>
      </w:r>
      <w:r w:rsidRPr="00D6573B">
        <w:rPr>
          <w:rFonts w:eastAsia="WarnockPro-Regular"/>
          <w:b/>
          <w:color w:val="FF0000"/>
          <w:lang w:eastAsia="en-US"/>
        </w:rPr>
        <w:t xml:space="preserve"> </w:t>
      </w:r>
      <w:r w:rsidRPr="00D6573B">
        <w:rPr>
          <w:rFonts w:eastAsia="WarnockPro-Regular"/>
          <w:sz w:val="28"/>
          <w:szCs w:val="28"/>
          <w:lang w:eastAsia="en-US"/>
        </w:rPr>
        <w:t xml:space="preserve">дополнительные дозы 2 мг вводят с интервалами 5-15 минут до полного купирования боли). </w:t>
      </w:r>
      <w:r w:rsidRPr="009512E7">
        <w:rPr>
          <w:rFonts w:eastAsia="WarnockPro-Regular"/>
          <w:sz w:val="28"/>
          <w:szCs w:val="28"/>
          <w:lang w:eastAsia="en-US"/>
        </w:rPr>
        <w:t>Возможно развитие побочных эффектов</w:t>
      </w:r>
      <w:r>
        <w:rPr>
          <w:rFonts w:eastAsia="WarnockPro-Regular"/>
          <w:sz w:val="28"/>
          <w:szCs w:val="28"/>
          <w:lang w:eastAsia="en-US"/>
        </w:rPr>
        <w:t xml:space="preserve">: </w:t>
      </w:r>
      <w:r w:rsidRPr="009512E7">
        <w:rPr>
          <w:rFonts w:eastAsia="WarnockPro-Regular"/>
          <w:sz w:val="28"/>
          <w:szCs w:val="28"/>
          <w:lang w:eastAsia="en-US"/>
        </w:rPr>
        <w:t>т</w:t>
      </w:r>
      <w:r w:rsidRPr="009D498E">
        <w:rPr>
          <w:rFonts w:eastAsia="WarnockPro-Regular"/>
          <w:sz w:val="28"/>
          <w:szCs w:val="28"/>
          <w:lang w:eastAsia="en-US"/>
        </w:rPr>
        <w:t>ошнот</w:t>
      </w:r>
      <w:r>
        <w:rPr>
          <w:rFonts w:eastAsia="WarnockPro-Regular"/>
          <w:sz w:val="28"/>
          <w:szCs w:val="28"/>
          <w:lang w:eastAsia="en-US"/>
        </w:rPr>
        <w:t>ы</w:t>
      </w:r>
      <w:r w:rsidRPr="009D498E">
        <w:rPr>
          <w:rFonts w:eastAsia="WarnockPro-Regular"/>
          <w:sz w:val="28"/>
          <w:szCs w:val="28"/>
          <w:lang w:eastAsia="en-US"/>
        </w:rPr>
        <w:t xml:space="preserve"> и рвот</w:t>
      </w:r>
      <w:r>
        <w:rPr>
          <w:rFonts w:eastAsia="WarnockPro-Regular"/>
          <w:sz w:val="28"/>
          <w:szCs w:val="28"/>
          <w:lang w:eastAsia="en-US"/>
        </w:rPr>
        <w:t>ы</w:t>
      </w:r>
      <w:r w:rsidRPr="009D498E">
        <w:rPr>
          <w:rFonts w:eastAsia="WarnockPro-Regular"/>
          <w:sz w:val="28"/>
          <w:szCs w:val="28"/>
          <w:lang w:eastAsia="en-US"/>
        </w:rPr>
        <w:t>, артериальн</w:t>
      </w:r>
      <w:r>
        <w:rPr>
          <w:rFonts w:eastAsia="WarnockPro-Regular"/>
          <w:sz w:val="28"/>
          <w:szCs w:val="28"/>
          <w:lang w:eastAsia="en-US"/>
        </w:rPr>
        <w:t>ой</w:t>
      </w:r>
      <w:r w:rsidRPr="009D498E">
        <w:rPr>
          <w:rFonts w:eastAsia="WarnockPro-Regular"/>
          <w:sz w:val="28"/>
          <w:szCs w:val="28"/>
          <w:lang w:eastAsia="en-US"/>
        </w:rPr>
        <w:t xml:space="preserve"> гипотони</w:t>
      </w:r>
      <w:r>
        <w:rPr>
          <w:rFonts w:eastAsia="WarnockPro-Regular"/>
          <w:sz w:val="28"/>
          <w:szCs w:val="28"/>
          <w:lang w:eastAsia="en-US"/>
        </w:rPr>
        <w:t>и с брадикардией и угнетения</w:t>
      </w:r>
      <w:r w:rsidRPr="009D498E">
        <w:rPr>
          <w:rFonts w:eastAsia="WarnockPro-Regular"/>
          <w:sz w:val="28"/>
          <w:szCs w:val="28"/>
          <w:lang w:eastAsia="en-US"/>
        </w:rPr>
        <w:t xml:space="preserve"> дыхания. Одновременно с опиоидами можно ввести противорвотные средства (например, метоклопрамид 5-10 мг внутривенно)</w:t>
      </w:r>
      <w:r>
        <w:rPr>
          <w:rFonts w:eastAsia="WarnockPro-Regular"/>
          <w:sz w:val="28"/>
          <w:szCs w:val="28"/>
          <w:lang w:eastAsia="en-US"/>
        </w:rPr>
        <w:t xml:space="preserve">. </w:t>
      </w:r>
      <w:r w:rsidRPr="007843EB">
        <w:rPr>
          <w:rFonts w:eastAsia="WarnockPro-Regular"/>
          <w:sz w:val="28"/>
          <w:szCs w:val="28"/>
          <w:lang w:eastAsia="en-US"/>
        </w:rPr>
        <w:t xml:space="preserve">Гипотония и брадикардия обычно купируются атропином в дозе 0,5-1 мг (общая доза до 2 мг) внутривенно; </w:t>
      </w:r>
    </w:p>
    <w:p w:rsidR="00D25B41" w:rsidRPr="00D6573B" w:rsidRDefault="00D25B41" w:rsidP="009D498E">
      <w:pPr>
        <w:pStyle w:val="ListParagraph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eastAsia="WarnockPro-Regular"/>
          <w:sz w:val="28"/>
          <w:szCs w:val="28"/>
          <w:lang w:eastAsia="en-US"/>
        </w:rPr>
      </w:pPr>
      <w:r w:rsidRPr="004336EA">
        <w:rPr>
          <w:rFonts w:eastAsia="WarnockPro-Regular"/>
          <w:b/>
          <w:sz w:val="28"/>
          <w:szCs w:val="28"/>
          <w:lang w:eastAsia="en-US"/>
        </w:rPr>
        <w:t>Транквилизатор</w:t>
      </w:r>
      <w:r w:rsidRPr="00D6573B">
        <w:rPr>
          <w:rFonts w:eastAsia="WarnockPro-Regular"/>
          <w:sz w:val="28"/>
          <w:szCs w:val="28"/>
          <w:lang w:eastAsia="en-US"/>
        </w:rPr>
        <w:t xml:space="preserve"> (Диазепам 2,5-10 мг в/в)  при появлении выраженной тревоги </w:t>
      </w:r>
    </w:p>
    <w:p w:rsidR="00D25B41" w:rsidRPr="007177CC" w:rsidRDefault="00D25B41" w:rsidP="009D498E">
      <w:pPr>
        <w:pStyle w:val="ListParagraph"/>
        <w:numPr>
          <w:ilvl w:val="0"/>
          <w:numId w:val="17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4336EA">
        <w:rPr>
          <w:rFonts w:eastAsia="WarnockPro-Regular"/>
          <w:b/>
          <w:bCs/>
          <w:sz w:val="28"/>
          <w:szCs w:val="28"/>
          <w:lang w:eastAsia="en-US"/>
        </w:rPr>
        <w:t>Бета-блокаторы</w:t>
      </w:r>
      <w:r w:rsidRPr="007177CC">
        <w:rPr>
          <w:rFonts w:eastAsia="WarnockPro-Regular"/>
          <w:bCs/>
          <w:sz w:val="28"/>
          <w:szCs w:val="28"/>
          <w:lang w:eastAsia="en-US"/>
        </w:rPr>
        <w:t xml:space="preserve"> </w:t>
      </w:r>
      <w:r>
        <w:rPr>
          <w:rFonts w:eastAsia="WarnockPro-Regular"/>
          <w:bCs/>
          <w:sz w:val="28"/>
          <w:szCs w:val="28"/>
          <w:lang w:eastAsia="en-US"/>
        </w:rPr>
        <w:t>при отсутствии противопоказаний (брадикардии, гипотонии, сердечной недостаточности и др.):</w:t>
      </w:r>
      <w:r w:rsidRPr="007177CC">
        <w:rPr>
          <w:rFonts w:eastAsia="WarnockPro-Regular"/>
          <w:bCs/>
          <w:sz w:val="28"/>
          <w:szCs w:val="28"/>
          <w:lang w:eastAsia="en-US"/>
        </w:rPr>
        <w:t xml:space="preserve"> Метопролол</w:t>
      </w:r>
      <w:r>
        <w:rPr>
          <w:rFonts w:eastAsia="WarnockPro-Regular"/>
          <w:bCs/>
          <w:sz w:val="28"/>
          <w:szCs w:val="28"/>
          <w:lang w:eastAsia="en-US"/>
        </w:rPr>
        <w:t xml:space="preserve"> -</w:t>
      </w:r>
      <w:r w:rsidRPr="007177CC">
        <w:rPr>
          <w:rFonts w:eastAsia="WarnockPro-Regular"/>
          <w:bCs/>
          <w:sz w:val="28"/>
          <w:szCs w:val="28"/>
          <w:lang w:eastAsia="en-US"/>
        </w:rPr>
        <w:t xml:space="preserve"> </w:t>
      </w:r>
      <w:r>
        <w:rPr>
          <w:rFonts w:eastAsia="WarnockPro-Regular"/>
          <w:bCs/>
          <w:sz w:val="28"/>
          <w:szCs w:val="28"/>
          <w:lang w:eastAsia="en-US"/>
        </w:rPr>
        <w:t xml:space="preserve">при выраженной тахикардии предпочтительно </w:t>
      </w:r>
      <w:r w:rsidRPr="007177CC">
        <w:rPr>
          <w:rFonts w:eastAsia="WarnockPro-Regular"/>
          <w:bCs/>
          <w:sz w:val="28"/>
          <w:szCs w:val="28"/>
          <w:lang w:eastAsia="en-US"/>
        </w:rPr>
        <w:t>внутривенно</w:t>
      </w:r>
      <w:r>
        <w:rPr>
          <w:rFonts w:eastAsia="WarnockPro-Regular"/>
          <w:bCs/>
          <w:sz w:val="28"/>
          <w:szCs w:val="28"/>
          <w:lang w:eastAsia="en-US"/>
        </w:rPr>
        <w:t xml:space="preserve"> - по</w:t>
      </w:r>
      <w:r w:rsidRPr="007177CC">
        <w:rPr>
          <w:rFonts w:eastAsia="WarnockPro-Regular"/>
          <w:bCs/>
          <w:sz w:val="28"/>
          <w:szCs w:val="28"/>
          <w:lang w:eastAsia="en-US"/>
        </w:rPr>
        <w:t xml:space="preserve"> 5 мг</w:t>
      </w:r>
      <w:r>
        <w:rPr>
          <w:rFonts w:eastAsia="WarnockPro-Regular"/>
          <w:bCs/>
          <w:sz w:val="28"/>
          <w:szCs w:val="28"/>
          <w:lang w:eastAsia="en-US"/>
        </w:rPr>
        <w:t xml:space="preserve"> </w:t>
      </w:r>
      <w:r w:rsidRPr="007177CC">
        <w:rPr>
          <w:rFonts w:eastAsia="WarnockPro-Regular"/>
          <w:bCs/>
          <w:sz w:val="28"/>
          <w:szCs w:val="28"/>
          <w:lang w:eastAsia="en-US"/>
        </w:rPr>
        <w:t xml:space="preserve">через </w:t>
      </w:r>
      <w:r>
        <w:rPr>
          <w:rFonts w:eastAsia="WarnockPro-Regular"/>
          <w:bCs/>
          <w:sz w:val="28"/>
          <w:szCs w:val="28"/>
          <w:lang w:eastAsia="en-US"/>
        </w:rPr>
        <w:t xml:space="preserve">каждые </w:t>
      </w:r>
      <w:r w:rsidRPr="007177CC">
        <w:rPr>
          <w:rFonts w:eastAsia="WarnockPro-Regular"/>
          <w:bCs/>
          <w:sz w:val="28"/>
          <w:szCs w:val="28"/>
          <w:lang w:eastAsia="en-US"/>
        </w:rPr>
        <w:t>5 минут</w:t>
      </w:r>
      <w:r>
        <w:rPr>
          <w:rFonts w:eastAsia="WarnockPro-Regular"/>
          <w:bCs/>
          <w:sz w:val="28"/>
          <w:szCs w:val="28"/>
          <w:lang w:eastAsia="en-US"/>
        </w:rPr>
        <w:t xml:space="preserve"> 3 введения, затем</w:t>
      </w:r>
      <w:r w:rsidRPr="007177CC">
        <w:rPr>
          <w:rFonts w:eastAsia="WarnockPro-Regular"/>
          <w:bCs/>
          <w:sz w:val="28"/>
          <w:szCs w:val="28"/>
          <w:lang w:eastAsia="en-US"/>
        </w:rPr>
        <w:t xml:space="preserve"> через 15 мин 25-50 мг</w:t>
      </w:r>
      <w:r>
        <w:rPr>
          <w:rFonts w:eastAsia="WarnockPro-Regular"/>
          <w:bCs/>
          <w:sz w:val="28"/>
          <w:szCs w:val="28"/>
          <w:lang w:eastAsia="en-US"/>
        </w:rPr>
        <w:t xml:space="preserve"> под контролем АД и ЧСС</w:t>
      </w:r>
      <w:r w:rsidRPr="007177CC">
        <w:rPr>
          <w:rFonts w:eastAsia="WarnockPro-Regular"/>
          <w:bCs/>
          <w:sz w:val="28"/>
          <w:szCs w:val="28"/>
          <w:lang w:eastAsia="en-US"/>
        </w:rPr>
        <w:t xml:space="preserve">. В дальнейшем обычно назначаются таблетированные препараты. </w:t>
      </w:r>
    </w:p>
    <w:p w:rsidR="00D25B41" w:rsidRPr="007843EB" w:rsidRDefault="00D25B41" w:rsidP="007843EB">
      <w:pPr>
        <w:pStyle w:val="ListParagraph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eastAsia="WarnockPro-Regular"/>
          <w:i/>
          <w:sz w:val="28"/>
          <w:szCs w:val="28"/>
          <w:lang w:eastAsia="en-US"/>
        </w:rPr>
      </w:pPr>
      <w:r w:rsidRPr="004336EA">
        <w:rPr>
          <w:b/>
          <w:sz w:val="28"/>
          <w:szCs w:val="28"/>
        </w:rPr>
        <w:t>Нитраты</w:t>
      </w:r>
      <w:r w:rsidRPr="00D6573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 болях </w:t>
      </w:r>
      <w:r w:rsidRPr="007843EB">
        <w:rPr>
          <w:sz w:val="28"/>
          <w:szCs w:val="28"/>
        </w:rPr>
        <w:t>сублингвально</w:t>
      </w:r>
      <w:r>
        <w:rPr>
          <w:sz w:val="28"/>
          <w:szCs w:val="28"/>
        </w:rPr>
        <w:t>:</w:t>
      </w:r>
      <w:r w:rsidRPr="007843EB">
        <w:rPr>
          <w:sz w:val="28"/>
          <w:szCs w:val="28"/>
        </w:rPr>
        <w:t xml:space="preserve"> Нитроглицерин 0,5-1 мг в таблетках или Нитроспрей (0,4-0,8 мг).</w:t>
      </w:r>
      <w:r>
        <w:rPr>
          <w:sz w:val="28"/>
          <w:szCs w:val="28"/>
        </w:rPr>
        <w:t xml:space="preserve"> </w:t>
      </w:r>
      <w:r w:rsidRPr="007843EB">
        <w:rPr>
          <w:sz w:val="28"/>
          <w:szCs w:val="28"/>
        </w:rPr>
        <w:t xml:space="preserve">При рецидивирующей стенокардии и сердечной недостаточности Нитроглицерин вводится внутривенно под контролем артериального давления: 10 мл 0,1% раствора разводится в 100 мл физиологического раствора. </w:t>
      </w:r>
      <w:r>
        <w:rPr>
          <w:sz w:val="28"/>
          <w:szCs w:val="28"/>
        </w:rPr>
        <w:t>Н</w:t>
      </w:r>
      <w:r w:rsidRPr="007843EB">
        <w:rPr>
          <w:sz w:val="28"/>
          <w:szCs w:val="28"/>
        </w:rPr>
        <w:t>еобходим постоянный контроль ЧСС и АД, не вводить при снижении систолического АД&lt;</w:t>
      </w:r>
      <w:smartTag w:uri="urn:schemas-microsoft-com:office:smarttags" w:element="metricconverter">
        <w:smartTagPr>
          <w:attr w:name="ProductID" w:val="90 мм"/>
        </w:smartTagPr>
        <w:r w:rsidRPr="007843EB">
          <w:rPr>
            <w:sz w:val="28"/>
            <w:szCs w:val="28"/>
          </w:rPr>
          <w:t>90 мм</w:t>
        </w:r>
      </w:smartTag>
      <w:r w:rsidRPr="007843EB">
        <w:rPr>
          <w:sz w:val="28"/>
          <w:szCs w:val="28"/>
        </w:rPr>
        <w:t xml:space="preserve"> рт. ст.  </w:t>
      </w:r>
    </w:p>
    <w:p w:rsidR="00D25B41" w:rsidRPr="00D6573B" w:rsidRDefault="00D25B41" w:rsidP="00D6573B">
      <w:pPr>
        <w:pStyle w:val="ListParagraph"/>
        <w:tabs>
          <w:tab w:val="left" w:pos="142"/>
        </w:tabs>
        <w:ind w:left="142"/>
        <w:jc w:val="both"/>
        <w:rPr>
          <w:rFonts w:eastAsia="WarnockPro-Regular"/>
          <w:b/>
          <w:i/>
          <w:sz w:val="28"/>
          <w:szCs w:val="28"/>
          <w:lang w:eastAsia="en-US"/>
        </w:rPr>
      </w:pPr>
      <w:r>
        <w:rPr>
          <w:rFonts w:eastAsia="WarnockPro-Regular"/>
          <w:b/>
          <w:i/>
          <w:sz w:val="28"/>
          <w:szCs w:val="28"/>
          <w:lang w:eastAsia="en-US"/>
        </w:rPr>
        <w:tab/>
      </w:r>
      <w:r w:rsidRPr="00D6573B">
        <w:rPr>
          <w:rFonts w:eastAsia="WarnockPro-Regular"/>
          <w:b/>
          <w:i/>
          <w:sz w:val="28"/>
          <w:szCs w:val="28"/>
          <w:lang w:eastAsia="en-US"/>
        </w:rPr>
        <w:t>Ингаляции кислорода (2-4 л/мин) при наличии одышки и других признаков сердечной недостаточности</w:t>
      </w:r>
    </w:p>
    <w:p w:rsidR="00D25B41" w:rsidRDefault="00D25B41" w:rsidP="00F01DCD">
      <w:pPr>
        <w:pStyle w:val="ListParagraph"/>
        <w:tabs>
          <w:tab w:val="left" w:pos="142"/>
        </w:tabs>
        <w:ind w:left="709"/>
        <w:jc w:val="both"/>
        <w:rPr>
          <w:sz w:val="28"/>
          <w:szCs w:val="28"/>
        </w:rPr>
      </w:pPr>
    </w:p>
    <w:p w:rsidR="00D25B41" w:rsidRPr="009D498E" w:rsidRDefault="00D25B41" w:rsidP="00F01DCD">
      <w:pPr>
        <w:pStyle w:val="ListParagraph"/>
        <w:tabs>
          <w:tab w:val="left" w:pos="142"/>
        </w:tabs>
        <w:ind w:left="709"/>
        <w:jc w:val="both"/>
        <w:rPr>
          <w:sz w:val="28"/>
          <w:szCs w:val="28"/>
        </w:rPr>
      </w:pPr>
    </w:p>
    <w:p w:rsidR="00D25B41" w:rsidRPr="009D498E" w:rsidRDefault="00D25B41" w:rsidP="009D498E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D25B41" w:rsidRPr="00610722" w:rsidRDefault="00D25B41" w:rsidP="00617CC0">
      <w:pPr>
        <w:tabs>
          <w:tab w:val="left" w:pos="142"/>
        </w:tabs>
        <w:jc w:val="both"/>
        <w:rPr>
          <w:sz w:val="28"/>
          <w:szCs w:val="28"/>
        </w:rPr>
      </w:pPr>
      <w:r w:rsidRPr="009D498E">
        <w:rPr>
          <w:sz w:val="28"/>
          <w:szCs w:val="28"/>
        </w:rPr>
        <w:t>ВНОК</w:t>
      </w:r>
      <w:r w:rsidRPr="00610722">
        <w:rPr>
          <w:sz w:val="28"/>
          <w:szCs w:val="28"/>
        </w:rPr>
        <w:t xml:space="preserve"> 2009</w:t>
      </w:r>
    </w:p>
    <w:p w:rsidR="00D25B41" w:rsidRPr="00610722" w:rsidRDefault="00D25B41" w:rsidP="00617CC0">
      <w:pPr>
        <w:tabs>
          <w:tab w:val="left" w:pos="142"/>
        </w:tabs>
        <w:jc w:val="both"/>
        <w:rPr>
          <w:sz w:val="28"/>
          <w:szCs w:val="28"/>
        </w:rPr>
      </w:pPr>
      <w:r w:rsidRPr="009D498E">
        <w:rPr>
          <w:sz w:val="28"/>
          <w:szCs w:val="28"/>
          <w:lang w:val="en-US"/>
        </w:rPr>
        <w:t>EHJ</w:t>
      </w:r>
      <w:r w:rsidRPr="00610722">
        <w:rPr>
          <w:sz w:val="28"/>
          <w:szCs w:val="28"/>
        </w:rPr>
        <w:t xml:space="preserve"> 2007, 2009</w:t>
      </w:r>
    </w:p>
    <w:p w:rsidR="00D25B41" w:rsidRPr="00610722" w:rsidRDefault="00D25B41" w:rsidP="00617CC0">
      <w:pPr>
        <w:tabs>
          <w:tab w:val="left" w:pos="142"/>
        </w:tabs>
        <w:jc w:val="both"/>
        <w:rPr>
          <w:sz w:val="28"/>
          <w:szCs w:val="28"/>
        </w:rPr>
      </w:pPr>
      <w:r w:rsidRPr="009D498E">
        <w:rPr>
          <w:sz w:val="28"/>
          <w:szCs w:val="28"/>
          <w:lang w:val="en-US"/>
        </w:rPr>
        <w:t>ESC</w:t>
      </w:r>
      <w:r w:rsidRPr="00610722">
        <w:rPr>
          <w:sz w:val="28"/>
          <w:szCs w:val="28"/>
        </w:rPr>
        <w:t xml:space="preserve"> </w:t>
      </w:r>
      <w:r w:rsidRPr="009D498E">
        <w:rPr>
          <w:sz w:val="28"/>
          <w:szCs w:val="28"/>
          <w:lang w:val="en-US"/>
        </w:rPr>
        <w:t>Guidelines</w:t>
      </w:r>
      <w:r w:rsidRPr="00610722">
        <w:rPr>
          <w:sz w:val="28"/>
          <w:szCs w:val="28"/>
        </w:rPr>
        <w:t xml:space="preserve"> </w:t>
      </w:r>
      <w:r w:rsidRPr="009D498E">
        <w:rPr>
          <w:sz w:val="28"/>
          <w:szCs w:val="28"/>
          <w:lang w:val="en-US"/>
        </w:rPr>
        <w:t>AMI</w:t>
      </w:r>
      <w:r w:rsidRPr="00610722">
        <w:rPr>
          <w:sz w:val="28"/>
          <w:szCs w:val="28"/>
        </w:rPr>
        <w:t>-</w:t>
      </w:r>
      <w:r w:rsidRPr="009D498E">
        <w:rPr>
          <w:sz w:val="28"/>
          <w:szCs w:val="28"/>
          <w:lang w:val="en-US"/>
        </w:rPr>
        <w:t>STEMI</w:t>
      </w:r>
      <w:r w:rsidRPr="00610722">
        <w:rPr>
          <w:sz w:val="28"/>
          <w:szCs w:val="28"/>
        </w:rPr>
        <w:t xml:space="preserve"> 2012</w:t>
      </w:r>
    </w:p>
    <w:p w:rsidR="00D25B41" w:rsidRPr="00610722" w:rsidRDefault="00D25B41" w:rsidP="009D498E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D25B41" w:rsidRPr="00610722" w:rsidRDefault="00D25B41" w:rsidP="009D498E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D25B41" w:rsidRPr="00A203C1" w:rsidRDefault="00D25B41" w:rsidP="000B418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03C1">
        <w:rPr>
          <w:rFonts w:ascii="Times New Roman" w:hAnsi="Times New Roman"/>
          <w:b/>
          <w:sz w:val="28"/>
          <w:szCs w:val="28"/>
        </w:rPr>
        <w:t>ОКАЗАНИЕ СКОРОЙ МЕДИЦИНСКОЙ ПОМОЩИ НА ГОСПИТАЛЬНОМ ЭТАПЕ</w:t>
      </w:r>
      <w:r>
        <w:rPr>
          <w:rFonts w:ascii="Times New Roman" w:hAnsi="Times New Roman"/>
          <w:b/>
          <w:sz w:val="28"/>
          <w:szCs w:val="28"/>
        </w:rPr>
        <w:t xml:space="preserve">  В СТАЦИОНАРНОМ ОТДЕЛЕНИИ СКОРОЙ МЕДИЦИНСКОЙ ПОМОЩИ (СтОСМП)</w:t>
      </w:r>
    </w:p>
    <w:p w:rsidR="00D25B41" w:rsidRPr="00610722" w:rsidRDefault="00D25B41" w:rsidP="0034607D">
      <w:pPr>
        <w:ind w:firstLine="426"/>
        <w:jc w:val="both"/>
        <w:rPr>
          <w:sz w:val="28"/>
          <w:szCs w:val="28"/>
        </w:rPr>
      </w:pPr>
      <w:r w:rsidRPr="0034607D">
        <w:rPr>
          <w:sz w:val="28"/>
          <w:szCs w:val="28"/>
        </w:rPr>
        <w:t xml:space="preserve"> Пациенты с ОКС с п</w:t>
      </w:r>
      <w:r w:rsidRPr="0034607D">
        <w:rPr>
          <w:sz w:val="28"/>
          <w:szCs w:val="28"/>
          <w:lang w:val="en-US"/>
        </w:rPr>
        <w:t>ST</w:t>
      </w:r>
      <w:r w:rsidRPr="0034607D">
        <w:rPr>
          <w:sz w:val="28"/>
          <w:szCs w:val="28"/>
        </w:rPr>
        <w:t xml:space="preserve"> должны сразу направляться в ОРИТ, минуя СтОСМП</w:t>
      </w:r>
      <w:r>
        <w:rPr>
          <w:sz w:val="28"/>
          <w:szCs w:val="28"/>
        </w:rPr>
        <w:t>.</w:t>
      </w:r>
    </w:p>
    <w:p w:rsidR="00D25B41" w:rsidRDefault="00D25B41" w:rsidP="00C66A4C">
      <w:pPr>
        <w:tabs>
          <w:tab w:val="left" w:pos="142"/>
        </w:tabs>
        <w:jc w:val="both"/>
        <w:rPr>
          <w:sz w:val="28"/>
          <w:szCs w:val="28"/>
        </w:rPr>
      </w:pPr>
    </w:p>
    <w:p w:rsidR="00D25B41" w:rsidRDefault="00D25B41" w:rsidP="00913B88">
      <w:pPr>
        <w:pStyle w:val="ListParagraph"/>
        <w:ind w:left="1220"/>
        <w:jc w:val="both"/>
        <w:rPr>
          <w:sz w:val="28"/>
          <w:szCs w:val="28"/>
        </w:rPr>
      </w:pPr>
      <w:r>
        <w:rPr>
          <w:sz w:val="28"/>
          <w:szCs w:val="28"/>
        </w:rPr>
        <w:t>При изложении материала использованы классы рекомендаций и уровни доказательности, предложенные АСС</w:t>
      </w:r>
      <w:r w:rsidRPr="00BE2DFB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AHA</w:t>
      </w:r>
      <w:r w:rsidRPr="00BE2DFB">
        <w:rPr>
          <w:sz w:val="28"/>
          <w:szCs w:val="28"/>
        </w:rPr>
        <w:t xml:space="preserve"> </w:t>
      </w:r>
      <w:r>
        <w:rPr>
          <w:sz w:val="28"/>
          <w:szCs w:val="28"/>
        </w:rPr>
        <w:t>и применяемые в Российских рекомендациях.</w:t>
      </w:r>
    </w:p>
    <w:p w:rsidR="00D25B41" w:rsidRPr="008755A9" w:rsidRDefault="00D25B41" w:rsidP="00913B88">
      <w:pPr>
        <w:pStyle w:val="ListParagraph"/>
        <w:ind w:left="1220"/>
        <w:jc w:val="center"/>
        <w:rPr>
          <w:b/>
          <w:sz w:val="28"/>
          <w:szCs w:val="28"/>
        </w:rPr>
      </w:pPr>
      <w:r w:rsidRPr="008755A9">
        <w:rPr>
          <w:b/>
          <w:sz w:val="28"/>
          <w:szCs w:val="28"/>
        </w:rPr>
        <w:t>Классы рекомендаций</w:t>
      </w:r>
    </w:p>
    <w:p w:rsidR="00D25B41" w:rsidRDefault="00D25B41" w:rsidP="00913B88">
      <w:pPr>
        <w:pStyle w:val="ListParagraph"/>
        <w:ind w:left="1220"/>
        <w:jc w:val="both"/>
        <w:rPr>
          <w:sz w:val="28"/>
          <w:szCs w:val="28"/>
        </w:rPr>
      </w:pPr>
      <w:r w:rsidRPr="008755A9">
        <w:rPr>
          <w:b/>
          <w:sz w:val="28"/>
          <w:szCs w:val="28"/>
        </w:rPr>
        <w:t xml:space="preserve">Класс </w:t>
      </w:r>
      <w:r w:rsidRPr="008755A9"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-   Рекомендуемый метод диагностики или лечения                               несомненно полезен и эффективен</w:t>
      </w:r>
      <w:r w:rsidRPr="003F541B">
        <w:rPr>
          <w:sz w:val="28"/>
          <w:szCs w:val="28"/>
        </w:rPr>
        <w:t xml:space="preserve"> </w:t>
      </w:r>
    </w:p>
    <w:p w:rsidR="00D25B41" w:rsidRDefault="00D25B41" w:rsidP="00913B88">
      <w:pPr>
        <w:pStyle w:val="ListParagraph"/>
        <w:ind w:left="1220"/>
        <w:jc w:val="both"/>
        <w:rPr>
          <w:sz w:val="28"/>
          <w:szCs w:val="28"/>
        </w:rPr>
      </w:pPr>
      <w:r w:rsidRPr="008755A9">
        <w:rPr>
          <w:b/>
          <w:sz w:val="28"/>
          <w:szCs w:val="28"/>
        </w:rPr>
        <w:t xml:space="preserve">Класс </w:t>
      </w:r>
      <w:r w:rsidRPr="008755A9">
        <w:rPr>
          <w:b/>
          <w:sz w:val="28"/>
          <w:szCs w:val="28"/>
          <w:lang w:val="en-US"/>
        </w:rPr>
        <w:t>II</w:t>
      </w:r>
      <w:r w:rsidRPr="008755A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 -  Имеющиеся сведения больше свидетельствуют о пользе и эффективности метода диагностики или лечения</w:t>
      </w:r>
    </w:p>
    <w:p w:rsidR="00D25B41" w:rsidRDefault="00D25B41" w:rsidP="00913B88">
      <w:pPr>
        <w:pStyle w:val="ListParagraph"/>
        <w:ind w:left="1220"/>
        <w:jc w:val="both"/>
        <w:rPr>
          <w:sz w:val="28"/>
          <w:szCs w:val="28"/>
        </w:rPr>
      </w:pPr>
      <w:r w:rsidRPr="008755A9">
        <w:rPr>
          <w:b/>
          <w:sz w:val="28"/>
          <w:szCs w:val="28"/>
        </w:rPr>
        <w:t xml:space="preserve">Класс </w:t>
      </w:r>
      <w:r w:rsidRPr="008755A9">
        <w:rPr>
          <w:b/>
          <w:sz w:val="28"/>
          <w:szCs w:val="28"/>
          <w:lang w:val="en-US"/>
        </w:rPr>
        <w:t>II</w:t>
      </w:r>
      <w:r w:rsidRPr="008755A9">
        <w:rPr>
          <w:b/>
          <w:sz w:val="28"/>
          <w:szCs w:val="28"/>
        </w:rPr>
        <w:t xml:space="preserve"> </w:t>
      </w:r>
      <w:r w:rsidRPr="008755A9">
        <w:rPr>
          <w:b/>
          <w:sz w:val="28"/>
          <w:szCs w:val="28"/>
          <w:lang w:val="en-US"/>
        </w:rPr>
        <w:t>b</w:t>
      </w:r>
      <w:r w:rsidRPr="003F541B">
        <w:rPr>
          <w:sz w:val="28"/>
          <w:szCs w:val="28"/>
        </w:rPr>
        <w:t xml:space="preserve">   -   </w:t>
      </w:r>
      <w:r>
        <w:rPr>
          <w:sz w:val="28"/>
          <w:szCs w:val="28"/>
        </w:rPr>
        <w:t>Имеются ограниченные сведения о применимости метода диагностики или лечения</w:t>
      </w:r>
    </w:p>
    <w:p w:rsidR="00D25B41" w:rsidRDefault="00D25B41" w:rsidP="00913B88">
      <w:pPr>
        <w:pStyle w:val="ListParagraph"/>
        <w:ind w:left="1220"/>
        <w:jc w:val="both"/>
        <w:rPr>
          <w:sz w:val="28"/>
          <w:szCs w:val="28"/>
        </w:rPr>
      </w:pPr>
      <w:r w:rsidRPr="008755A9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</w:t>
      </w:r>
      <w:r w:rsidRPr="008755A9">
        <w:rPr>
          <w:b/>
          <w:sz w:val="28"/>
          <w:szCs w:val="28"/>
          <w:lang w:val="en-US"/>
        </w:rPr>
        <w:t>III</w:t>
      </w:r>
      <w:r w:rsidRPr="008755A9">
        <w:rPr>
          <w:sz w:val="28"/>
          <w:szCs w:val="28"/>
        </w:rPr>
        <w:t xml:space="preserve"> - </w:t>
      </w:r>
      <w:r>
        <w:rPr>
          <w:sz w:val="28"/>
          <w:szCs w:val="28"/>
        </w:rPr>
        <w:t>Имеющиеся сведения свидетельствуют о неприменимости (бесполезности или вреде) предложенного метода</w:t>
      </w:r>
    </w:p>
    <w:p w:rsidR="00D25B41" w:rsidRDefault="00D25B41" w:rsidP="00913B88">
      <w:pPr>
        <w:pStyle w:val="ListParagraph"/>
        <w:ind w:left="1220"/>
        <w:jc w:val="both"/>
        <w:rPr>
          <w:sz w:val="28"/>
          <w:szCs w:val="28"/>
        </w:rPr>
      </w:pPr>
    </w:p>
    <w:p w:rsidR="00D25B41" w:rsidRDefault="00D25B41" w:rsidP="00913B88">
      <w:pPr>
        <w:pStyle w:val="ListParagraph"/>
        <w:ind w:left="1220"/>
        <w:jc w:val="center"/>
        <w:rPr>
          <w:b/>
          <w:sz w:val="28"/>
          <w:szCs w:val="28"/>
        </w:rPr>
      </w:pPr>
      <w:r w:rsidRPr="008755A9">
        <w:rPr>
          <w:b/>
          <w:sz w:val="28"/>
          <w:szCs w:val="28"/>
        </w:rPr>
        <w:t>Уровни доказанности</w:t>
      </w:r>
    </w:p>
    <w:p w:rsidR="00D25B41" w:rsidRPr="008755A9" w:rsidRDefault="00D25B41" w:rsidP="00913B88">
      <w:pPr>
        <w:pStyle w:val="ListParagraph"/>
        <w:ind w:left="12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</w:t>
      </w:r>
      <w:r w:rsidRPr="008755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-  </w:t>
      </w:r>
      <w:r w:rsidRPr="008755A9">
        <w:rPr>
          <w:b/>
          <w:sz w:val="28"/>
          <w:szCs w:val="28"/>
        </w:rPr>
        <w:t xml:space="preserve"> </w:t>
      </w:r>
      <w:r w:rsidRPr="008755A9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получены из нескольких рандомизированных клинических исследований</w:t>
      </w:r>
    </w:p>
    <w:p w:rsidR="00D25B41" w:rsidRPr="008755A9" w:rsidRDefault="00D25B41" w:rsidP="00913B88">
      <w:pPr>
        <w:pStyle w:val="ListParagraph"/>
        <w:ind w:left="122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   </w:t>
      </w:r>
      <w:r w:rsidRPr="008755A9">
        <w:rPr>
          <w:sz w:val="28"/>
          <w:szCs w:val="28"/>
        </w:rPr>
        <w:t>-   Д</w:t>
      </w:r>
      <w:r>
        <w:rPr>
          <w:sz w:val="28"/>
          <w:szCs w:val="28"/>
        </w:rPr>
        <w:t>анные основываются на результатах одного рандомизированного исследования или нескольких нерандомизированных исследований</w:t>
      </w:r>
    </w:p>
    <w:p w:rsidR="00D25B41" w:rsidRPr="008755A9" w:rsidRDefault="00D25B41" w:rsidP="00913B88">
      <w:pPr>
        <w:pStyle w:val="ListParagraph"/>
        <w:ind w:left="12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  </w:t>
      </w:r>
      <w:r w:rsidRPr="008755A9">
        <w:rPr>
          <w:sz w:val="28"/>
          <w:szCs w:val="28"/>
        </w:rPr>
        <w:t>-    Данн</w:t>
      </w:r>
      <w:r>
        <w:rPr>
          <w:sz w:val="28"/>
          <w:szCs w:val="28"/>
        </w:rPr>
        <w:t>ые основаны на соглашении экспертов, отдельных клинических наблюдениях, на стандартах оказания медицинской помощи.</w:t>
      </w:r>
    </w:p>
    <w:p w:rsidR="00D25B41" w:rsidRPr="00D52B6F" w:rsidRDefault="00D25B41" w:rsidP="00C66A4C">
      <w:pPr>
        <w:tabs>
          <w:tab w:val="left" w:pos="142"/>
        </w:tabs>
        <w:jc w:val="both"/>
        <w:rPr>
          <w:sz w:val="28"/>
          <w:szCs w:val="28"/>
        </w:rPr>
      </w:pPr>
    </w:p>
    <w:sectPr w:rsidR="00D25B41" w:rsidRPr="00D52B6F" w:rsidSect="00CD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arnockPro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arnock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B01"/>
    <w:multiLevelType w:val="hybridMultilevel"/>
    <w:tmpl w:val="A282053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C776661"/>
    <w:multiLevelType w:val="hybridMultilevel"/>
    <w:tmpl w:val="CC8459E6"/>
    <w:lvl w:ilvl="0" w:tplc="1F3C91B2">
      <w:start w:val="1"/>
      <w:numFmt w:val="decimal"/>
      <w:lvlText w:val="%1."/>
      <w:lvlJc w:val="left"/>
      <w:pPr>
        <w:ind w:left="1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  <w:rPr>
        <w:rFonts w:cs="Times New Roman"/>
      </w:rPr>
    </w:lvl>
  </w:abstractNum>
  <w:abstractNum w:abstractNumId="2">
    <w:nsid w:val="11866317"/>
    <w:multiLevelType w:val="hybridMultilevel"/>
    <w:tmpl w:val="EEBAE4B4"/>
    <w:lvl w:ilvl="0" w:tplc="4AD891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1F05528"/>
    <w:multiLevelType w:val="hybridMultilevel"/>
    <w:tmpl w:val="49942E4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0B00B4"/>
    <w:multiLevelType w:val="hybridMultilevel"/>
    <w:tmpl w:val="65C82CF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374298"/>
    <w:multiLevelType w:val="hybridMultilevel"/>
    <w:tmpl w:val="0A025EB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F5B14B6"/>
    <w:multiLevelType w:val="hybridMultilevel"/>
    <w:tmpl w:val="A522AEA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93627C5"/>
    <w:multiLevelType w:val="hybridMultilevel"/>
    <w:tmpl w:val="EE3E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7E16DC"/>
    <w:multiLevelType w:val="hybridMultilevel"/>
    <w:tmpl w:val="4612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65E77"/>
    <w:multiLevelType w:val="hybridMultilevel"/>
    <w:tmpl w:val="734E0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560AE"/>
    <w:multiLevelType w:val="hybridMultilevel"/>
    <w:tmpl w:val="6E2297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8F96A74"/>
    <w:multiLevelType w:val="hybridMultilevel"/>
    <w:tmpl w:val="69A0B8BC"/>
    <w:lvl w:ilvl="0" w:tplc="7EEEF88C">
      <w:start w:val="1"/>
      <w:numFmt w:val="decimal"/>
      <w:lvlText w:val="%1."/>
      <w:lvlJc w:val="left"/>
      <w:pPr>
        <w:ind w:left="18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  <w:rPr>
        <w:rFonts w:cs="Times New Roman"/>
      </w:rPr>
    </w:lvl>
  </w:abstractNum>
  <w:abstractNum w:abstractNumId="12">
    <w:nsid w:val="395C3BE1"/>
    <w:multiLevelType w:val="hybridMultilevel"/>
    <w:tmpl w:val="FE72F3F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9E0176B"/>
    <w:multiLevelType w:val="hybridMultilevel"/>
    <w:tmpl w:val="1C7C2E1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D082E34"/>
    <w:multiLevelType w:val="hybridMultilevel"/>
    <w:tmpl w:val="A4108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422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682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81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65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41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02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8C9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EF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9544FF"/>
    <w:multiLevelType w:val="hybridMultilevel"/>
    <w:tmpl w:val="2BFA9390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3FF148C3"/>
    <w:multiLevelType w:val="hybridMultilevel"/>
    <w:tmpl w:val="6A76C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0B616F"/>
    <w:multiLevelType w:val="hybridMultilevel"/>
    <w:tmpl w:val="B5E0CE4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56F6CCA"/>
    <w:multiLevelType w:val="hybridMultilevel"/>
    <w:tmpl w:val="D83C1A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7844577"/>
    <w:multiLevelType w:val="hybridMultilevel"/>
    <w:tmpl w:val="5C6E4F0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D404FA3"/>
    <w:multiLevelType w:val="hybridMultilevel"/>
    <w:tmpl w:val="C964AD9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45752FA"/>
    <w:multiLevelType w:val="hybridMultilevel"/>
    <w:tmpl w:val="DF64825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838340B"/>
    <w:multiLevelType w:val="hybridMultilevel"/>
    <w:tmpl w:val="8A48816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B977EAF"/>
    <w:multiLevelType w:val="hybridMultilevel"/>
    <w:tmpl w:val="A234388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21C1AFC"/>
    <w:multiLevelType w:val="hybridMultilevel"/>
    <w:tmpl w:val="3BDE467A"/>
    <w:lvl w:ilvl="0" w:tplc="DC0AEA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8D80031"/>
    <w:multiLevelType w:val="hybridMultilevel"/>
    <w:tmpl w:val="015C82A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6C5844D4"/>
    <w:multiLevelType w:val="hybridMultilevel"/>
    <w:tmpl w:val="37841B32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7">
    <w:nsid w:val="768E6D23"/>
    <w:multiLevelType w:val="hybridMultilevel"/>
    <w:tmpl w:val="46EEA58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79F875E0"/>
    <w:multiLevelType w:val="hybridMultilevel"/>
    <w:tmpl w:val="F2543C6E"/>
    <w:lvl w:ilvl="0" w:tplc="3A9AB0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B222071"/>
    <w:multiLevelType w:val="hybridMultilevel"/>
    <w:tmpl w:val="7F8E009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>
    <w:nsid w:val="7D476D99"/>
    <w:multiLevelType w:val="hybridMultilevel"/>
    <w:tmpl w:val="99340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22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682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81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65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41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02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8C9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EF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16"/>
  </w:num>
  <w:num w:numId="6">
    <w:abstractNumId w:val="21"/>
  </w:num>
  <w:num w:numId="7">
    <w:abstractNumId w:val="4"/>
  </w:num>
  <w:num w:numId="8">
    <w:abstractNumId w:val="3"/>
  </w:num>
  <w:num w:numId="9">
    <w:abstractNumId w:val="18"/>
  </w:num>
  <w:num w:numId="10">
    <w:abstractNumId w:val="1"/>
  </w:num>
  <w:num w:numId="11">
    <w:abstractNumId w:val="17"/>
  </w:num>
  <w:num w:numId="12">
    <w:abstractNumId w:val="0"/>
  </w:num>
  <w:num w:numId="13">
    <w:abstractNumId w:val="11"/>
  </w:num>
  <w:num w:numId="14">
    <w:abstractNumId w:val="26"/>
  </w:num>
  <w:num w:numId="15">
    <w:abstractNumId w:val="29"/>
  </w:num>
  <w:num w:numId="16">
    <w:abstractNumId w:val="15"/>
  </w:num>
  <w:num w:numId="17">
    <w:abstractNumId w:val="12"/>
  </w:num>
  <w:num w:numId="18">
    <w:abstractNumId w:val="6"/>
  </w:num>
  <w:num w:numId="19">
    <w:abstractNumId w:val="9"/>
  </w:num>
  <w:num w:numId="20">
    <w:abstractNumId w:val="28"/>
  </w:num>
  <w:num w:numId="21">
    <w:abstractNumId w:val="20"/>
  </w:num>
  <w:num w:numId="22">
    <w:abstractNumId w:val="23"/>
  </w:num>
  <w:num w:numId="23">
    <w:abstractNumId w:val="25"/>
  </w:num>
  <w:num w:numId="24">
    <w:abstractNumId w:val="27"/>
  </w:num>
  <w:num w:numId="25">
    <w:abstractNumId w:val="5"/>
  </w:num>
  <w:num w:numId="26">
    <w:abstractNumId w:val="19"/>
  </w:num>
  <w:num w:numId="27">
    <w:abstractNumId w:val="22"/>
  </w:num>
  <w:num w:numId="28">
    <w:abstractNumId w:val="13"/>
  </w:num>
  <w:num w:numId="29">
    <w:abstractNumId w:val="30"/>
  </w:num>
  <w:num w:numId="30">
    <w:abstractNumId w:val="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2CC"/>
    <w:rsid w:val="00001B60"/>
    <w:rsid w:val="00002DCB"/>
    <w:rsid w:val="0000469B"/>
    <w:rsid w:val="000108B2"/>
    <w:rsid w:val="00034334"/>
    <w:rsid w:val="00042F3F"/>
    <w:rsid w:val="000451D8"/>
    <w:rsid w:val="0005486C"/>
    <w:rsid w:val="00054A96"/>
    <w:rsid w:val="000565AA"/>
    <w:rsid w:val="000605B8"/>
    <w:rsid w:val="00066EC7"/>
    <w:rsid w:val="0007041C"/>
    <w:rsid w:val="00072919"/>
    <w:rsid w:val="000B4185"/>
    <w:rsid w:val="000C57E9"/>
    <w:rsid w:val="000D2440"/>
    <w:rsid w:val="000E3279"/>
    <w:rsid w:val="000F3A54"/>
    <w:rsid w:val="00101AA8"/>
    <w:rsid w:val="00115837"/>
    <w:rsid w:val="001604AA"/>
    <w:rsid w:val="001676B2"/>
    <w:rsid w:val="00186C20"/>
    <w:rsid w:val="001A6CE1"/>
    <w:rsid w:val="001B52B5"/>
    <w:rsid w:val="001E661F"/>
    <w:rsid w:val="00206E3D"/>
    <w:rsid w:val="00213BEE"/>
    <w:rsid w:val="00225D51"/>
    <w:rsid w:val="002934EE"/>
    <w:rsid w:val="002B3D68"/>
    <w:rsid w:val="002B5474"/>
    <w:rsid w:val="002C2431"/>
    <w:rsid w:val="002C49D6"/>
    <w:rsid w:val="00310919"/>
    <w:rsid w:val="00324748"/>
    <w:rsid w:val="00325A1F"/>
    <w:rsid w:val="0034607D"/>
    <w:rsid w:val="00376A1F"/>
    <w:rsid w:val="00384E27"/>
    <w:rsid w:val="003926A2"/>
    <w:rsid w:val="003A2BE0"/>
    <w:rsid w:val="003B7038"/>
    <w:rsid w:val="003C7104"/>
    <w:rsid w:val="003D15E5"/>
    <w:rsid w:val="003E70B2"/>
    <w:rsid w:val="003F541B"/>
    <w:rsid w:val="004004A3"/>
    <w:rsid w:val="00401D99"/>
    <w:rsid w:val="00404801"/>
    <w:rsid w:val="00420E18"/>
    <w:rsid w:val="0042139D"/>
    <w:rsid w:val="004336EA"/>
    <w:rsid w:val="0043554A"/>
    <w:rsid w:val="00437F25"/>
    <w:rsid w:val="004A6902"/>
    <w:rsid w:val="004B73E3"/>
    <w:rsid w:val="004C20C5"/>
    <w:rsid w:val="004D4502"/>
    <w:rsid w:val="004E6E0F"/>
    <w:rsid w:val="004F0ADA"/>
    <w:rsid w:val="004F2840"/>
    <w:rsid w:val="004F3C8B"/>
    <w:rsid w:val="00502A0F"/>
    <w:rsid w:val="00507C47"/>
    <w:rsid w:val="00523D0F"/>
    <w:rsid w:val="005256EA"/>
    <w:rsid w:val="0053229C"/>
    <w:rsid w:val="00540479"/>
    <w:rsid w:val="0056756D"/>
    <w:rsid w:val="0057108C"/>
    <w:rsid w:val="00572472"/>
    <w:rsid w:val="00573D3E"/>
    <w:rsid w:val="005745AB"/>
    <w:rsid w:val="005845DE"/>
    <w:rsid w:val="005C23CC"/>
    <w:rsid w:val="005C7DD7"/>
    <w:rsid w:val="005D5E02"/>
    <w:rsid w:val="00601119"/>
    <w:rsid w:val="00610722"/>
    <w:rsid w:val="00617007"/>
    <w:rsid w:val="00617CC0"/>
    <w:rsid w:val="006223A4"/>
    <w:rsid w:val="00635B4C"/>
    <w:rsid w:val="00642B4B"/>
    <w:rsid w:val="00642FB5"/>
    <w:rsid w:val="006505F3"/>
    <w:rsid w:val="006534B0"/>
    <w:rsid w:val="00683B01"/>
    <w:rsid w:val="006F0389"/>
    <w:rsid w:val="007112CC"/>
    <w:rsid w:val="007177CC"/>
    <w:rsid w:val="00740A93"/>
    <w:rsid w:val="00741B6D"/>
    <w:rsid w:val="007601A8"/>
    <w:rsid w:val="007843EB"/>
    <w:rsid w:val="00796630"/>
    <w:rsid w:val="007B5A13"/>
    <w:rsid w:val="007C0A0B"/>
    <w:rsid w:val="007C160F"/>
    <w:rsid w:val="007D1640"/>
    <w:rsid w:val="007D35CB"/>
    <w:rsid w:val="007D646D"/>
    <w:rsid w:val="007E18F4"/>
    <w:rsid w:val="007E7719"/>
    <w:rsid w:val="007F07AF"/>
    <w:rsid w:val="00805D3A"/>
    <w:rsid w:val="00820C1D"/>
    <w:rsid w:val="00830423"/>
    <w:rsid w:val="0083221E"/>
    <w:rsid w:val="00866F25"/>
    <w:rsid w:val="008755A9"/>
    <w:rsid w:val="00875DF7"/>
    <w:rsid w:val="00886705"/>
    <w:rsid w:val="008C425C"/>
    <w:rsid w:val="008D0E95"/>
    <w:rsid w:val="008D1F94"/>
    <w:rsid w:val="008E553D"/>
    <w:rsid w:val="008F11AD"/>
    <w:rsid w:val="008F289E"/>
    <w:rsid w:val="00910EA5"/>
    <w:rsid w:val="00913B88"/>
    <w:rsid w:val="009158A8"/>
    <w:rsid w:val="00916187"/>
    <w:rsid w:val="00942B74"/>
    <w:rsid w:val="009512E7"/>
    <w:rsid w:val="009802EB"/>
    <w:rsid w:val="009B74D3"/>
    <w:rsid w:val="009D498E"/>
    <w:rsid w:val="009D5247"/>
    <w:rsid w:val="009F0664"/>
    <w:rsid w:val="00A17C5C"/>
    <w:rsid w:val="00A203C1"/>
    <w:rsid w:val="00A23D9C"/>
    <w:rsid w:val="00A41BBF"/>
    <w:rsid w:val="00A45A09"/>
    <w:rsid w:val="00A5214E"/>
    <w:rsid w:val="00A567B2"/>
    <w:rsid w:val="00A6215E"/>
    <w:rsid w:val="00A71C34"/>
    <w:rsid w:val="00A8190C"/>
    <w:rsid w:val="00A821B9"/>
    <w:rsid w:val="00AB432E"/>
    <w:rsid w:val="00AD77B7"/>
    <w:rsid w:val="00AF23C0"/>
    <w:rsid w:val="00B0296F"/>
    <w:rsid w:val="00B0512B"/>
    <w:rsid w:val="00B06740"/>
    <w:rsid w:val="00B24177"/>
    <w:rsid w:val="00B3713E"/>
    <w:rsid w:val="00B44E8A"/>
    <w:rsid w:val="00B471F9"/>
    <w:rsid w:val="00B67B7D"/>
    <w:rsid w:val="00B8113A"/>
    <w:rsid w:val="00BC36B8"/>
    <w:rsid w:val="00BE2DFB"/>
    <w:rsid w:val="00BF0C12"/>
    <w:rsid w:val="00BF118C"/>
    <w:rsid w:val="00BF159D"/>
    <w:rsid w:val="00C20C54"/>
    <w:rsid w:val="00C35F8F"/>
    <w:rsid w:val="00C57CF8"/>
    <w:rsid w:val="00C66A4C"/>
    <w:rsid w:val="00C71DB1"/>
    <w:rsid w:val="00C8630F"/>
    <w:rsid w:val="00C86AF4"/>
    <w:rsid w:val="00C92D41"/>
    <w:rsid w:val="00CA2527"/>
    <w:rsid w:val="00CA73C2"/>
    <w:rsid w:val="00CD7313"/>
    <w:rsid w:val="00D064FF"/>
    <w:rsid w:val="00D165CD"/>
    <w:rsid w:val="00D2265A"/>
    <w:rsid w:val="00D25B41"/>
    <w:rsid w:val="00D2688B"/>
    <w:rsid w:val="00D352AF"/>
    <w:rsid w:val="00D377A0"/>
    <w:rsid w:val="00D40228"/>
    <w:rsid w:val="00D443D9"/>
    <w:rsid w:val="00D52B6F"/>
    <w:rsid w:val="00D6573B"/>
    <w:rsid w:val="00D741D9"/>
    <w:rsid w:val="00D81FC2"/>
    <w:rsid w:val="00D90A1D"/>
    <w:rsid w:val="00D95086"/>
    <w:rsid w:val="00DA459F"/>
    <w:rsid w:val="00DC1499"/>
    <w:rsid w:val="00DC70D2"/>
    <w:rsid w:val="00DD3130"/>
    <w:rsid w:val="00DD37F6"/>
    <w:rsid w:val="00DF3AC8"/>
    <w:rsid w:val="00E06ACF"/>
    <w:rsid w:val="00E33D87"/>
    <w:rsid w:val="00E46F8A"/>
    <w:rsid w:val="00E70B7D"/>
    <w:rsid w:val="00EA4787"/>
    <w:rsid w:val="00EC3D92"/>
    <w:rsid w:val="00EC7DEF"/>
    <w:rsid w:val="00F01DCD"/>
    <w:rsid w:val="00F0414E"/>
    <w:rsid w:val="00F31576"/>
    <w:rsid w:val="00F42C7F"/>
    <w:rsid w:val="00F46064"/>
    <w:rsid w:val="00F514D5"/>
    <w:rsid w:val="00F72A16"/>
    <w:rsid w:val="00F845D1"/>
    <w:rsid w:val="00F84A74"/>
    <w:rsid w:val="00F916B4"/>
    <w:rsid w:val="00FA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1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2CC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0B418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D52B6F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3A2B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1486</TotalTime>
  <Pages>12</Pages>
  <Words>3840</Words>
  <Characters>21891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</dc:creator>
  <cp:keywords/>
  <dc:description/>
  <cp:lastModifiedBy>user</cp:lastModifiedBy>
  <cp:revision>133</cp:revision>
  <dcterms:created xsi:type="dcterms:W3CDTF">2013-10-11T04:14:00Z</dcterms:created>
  <dcterms:modified xsi:type="dcterms:W3CDTF">2014-02-03T12:26:00Z</dcterms:modified>
</cp:coreProperties>
</file>